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D2A7" w14:textId="77777777" w:rsidR="00CD5A4C" w:rsidRDefault="00C752F8">
      <w:pPr>
        <w:snapToGrid w:val="0"/>
        <w:jc w:val="righ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令和</w:t>
      </w:r>
      <w:r>
        <w:rPr>
          <w:rFonts w:ascii="UD デジタル 教科書体 NP-R" w:eastAsia="UD デジタル 教科書体 NP-R" w:hAnsi="UD デジタル 教科書体 NP-R" w:hint="eastAsia"/>
          <w:sz w:val="22"/>
        </w:rPr>
        <w:t xml:space="preserve">    </w:t>
      </w:r>
      <w:r>
        <w:rPr>
          <w:rFonts w:ascii="UD デジタル 教科書体 NP-R" w:eastAsia="UD デジタル 教科書体 NP-R" w:hAnsi="UD デジタル 教科書体 NP-R" w:hint="eastAsia"/>
          <w:sz w:val="22"/>
        </w:rPr>
        <w:t>年</w:t>
      </w:r>
      <w:r>
        <w:rPr>
          <w:rFonts w:ascii="UD デジタル 教科書体 NP-R" w:eastAsia="UD デジタル 教科書体 NP-R" w:hAnsi="UD デジタル 教科書体 NP-R" w:hint="eastAsia"/>
          <w:sz w:val="22"/>
        </w:rPr>
        <w:t xml:space="preserve">   </w:t>
      </w:r>
      <w:r>
        <w:rPr>
          <w:rFonts w:ascii="UD デジタル 教科書体 NP-R" w:eastAsia="UD デジタル 教科書体 NP-R" w:hAnsi="UD デジタル 教科書体 NP-R" w:hint="eastAsia"/>
          <w:sz w:val="22"/>
        </w:rPr>
        <w:t>月</w:t>
      </w:r>
      <w:r>
        <w:rPr>
          <w:rFonts w:ascii="UD デジタル 教科書体 NP-R" w:eastAsia="UD デジタル 教科書体 NP-R" w:hAnsi="UD デジタル 教科書体 NP-R" w:hint="eastAsia"/>
          <w:sz w:val="22"/>
        </w:rPr>
        <w:t xml:space="preserve">   </w:t>
      </w:r>
      <w:r>
        <w:rPr>
          <w:rFonts w:ascii="UD デジタル 教科書体 NP-R" w:eastAsia="UD デジタル 教科書体 NP-R" w:hAnsi="UD デジタル 教科書体 NP-R" w:hint="eastAsia"/>
          <w:sz w:val="22"/>
        </w:rPr>
        <w:t>日</w:t>
      </w:r>
    </w:p>
    <w:p w14:paraId="67FBFAED" w14:textId="77777777" w:rsidR="00CD5A4C" w:rsidRDefault="00CD5A4C">
      <w:pPr>
        <w:snapToGrid w:val="0"/>
        <w:jc w:val="left"/>
        <w:rPr>
          <w:rFonts w:ascii="UD デジタル 教科書体 NP-R" w:eastAsia="UD デジタル 教科書体 NP-R" w:hAnsi="UD デジタル 教科書体 NP-R"/>
          <w:sz w:val="22"/>
        </w:rPr>
      </w:pPr>
    </w:p>
    <w:p w14:paraId="48D64105" w14:textId="77777777" w:rsidR="00CD5A4C" w:rsidRDefault="00C752F8">
      <w:pPr>
        <w:snapToGrid w:val="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うきは市長　様</w:t>
      </w:r>
    </w:p>
    <w:p w14:paraId="5E893E5F" w14:textId="77777777" w:rsidR="00CD5A4C" w:rsidRDefault="00CD5A4C">
      <w:pPr>
        <w:snapToGrid w:val="0"/>
        <w:jc w:val="left"/>
        <w:rPr>
          <w:rFonts w:ascii="UD デジタル 教科書体 NP-R" w:eastAsia="UD デジタル 教科書体 NP-R" w:hAnsi="UD デジタル 教科書体 NP-R"/>
          <w:sz w:val="22"/>
        </w:rPr>
      </w:pPr>
    </w:p>
    <w:p w14:paraId="522AAF62" w14:textId="77777777" w:rsidR="00CD5A4C" w:rsidRDefault="00C752F8">
      <w:pPr>
        <w:snapToGrid w:val="0"/>
        <w:ind w:rightChars="400" w:right="840" w:firstLineChars="2300" w:firstLine="5060"/>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住所</w:t>
      </w:r>
    </w:p>
    <w:p w14:paraId="4A971985" w14:textId="77777777" w:rsidR="00CD5A4C" w:rsidRDefault="00C752F8">
      <w:pPr>
        <w:snapToGrid w:val="0"/>
        <w:ind w:rightChars="-350" w:right="-735" w:firstLineChars="2300" w:firstLine="506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氏名　　　　　　　　　　　　　　</w:t>
      </w:r>
    </w:p>
    <w:p w14:paraId="21BAD1C5" w14:textId="77777777" w:rsidR="00CD5A4C" w:rsidRDefault="00C752F8">
      <w:pPr>
        <w:snapToGrid w:val="0"/>
        <w:ind w:rightChars="200" w:right="420" w:firstLineChars="2300" w:firstLine="5060"/>
        <w:jc w:val="left"/>
        <w:rPr>
          <w:sz w:val="22"/>
        </w:rPr>
      </w:pPr>
      <w:r>
        <w:rPr>
          <w:rFonts w:ascii="UD デジタル 教科書体 NP-R" w:eastAsia="UD デジタル 教科書体 NP-R" w:hAnsi="UD デジタル 教科書体 NP-R" w:hint="eastAsia"/>
          <w:sz w:val="22"/>
        </w:rPr>
        <w:t>電話</w:t>
      </w:r>
    </w:p>
    <w:p w14:paraId="170E2CDD" w14:textId="77777777" w:rsidR="00CD5A4C" w:rsidRDefault="00CD5A4C">
      <w:pPr>
        <w:snapToGrid w:val="0"/>
        <w:jc w:val="left"/>
        <w:rPr>
          <w:sz w:val="22"/>
        </w:rPr>
      </w:pPr>
    </w:p>
    <w:p w14:paraId="15DBD9E7" w14:textId="77777777" w:rsidR="00CD5A4C" w:rsidRDefault="00CD5A4C">
      <w:pPr>
        <w:snapToGrid w:val="0"/>
        <w:jc w:val="left"/>
        <w:rPr>
          <w:sz w:val="22"/>
        </w:rPr>
      </w:pPr>
    </w:p>
    <w:p w14:paraId="2E432E90" w14:textId="77777777" w:rsidR="00CD5A4C" w:rsidRDefault="00C752F8">
      <w:pPr>
        <w:snapToGrid w:val="0"/>
        <w:jc w:val="center"/>
        <w:rPr>
          <w:sz w:val="22"/>
        </w:rPr>
      </w:pPr>
      <w:r>
        <w:rPr>
          <w:rFonts w:ascii="游ゴシック Medium" w:eastAsia="游ゴシック Medium" w:hAnsi="游ゴシック Medium" w:hint="eastAsia"/>
          <w:sz w:val="28"/>
        </w:rPr>
        <w:t>改造した原付の登録申出書</w:t>
      </w:r>
    </w:p>
    <w:p w14:paraId="625E1444" w14:textId="77777777" w:rsidR="00CD5A4C" w:rsidRDefault="00CD5A4C">
      <w:pPr>
        <w:snapToGrid w:val="0"/>
        <w:jc w:val="left"/>
        <w:rPr>
          <w:rFonts w:ascii="UD デジタル 教科書体 NP-R" w:eastAsia="UD デジタル 教科書体 NP-R" w:hAnsi="UD デジタル 教科書体 NP-R"/>
          <w:sz w:val="22"/>
        </w:rPr>
      </w:pPr>
    </w:p>
    <w:p w14:paraId="4E3C5942" w14:textId="77777777" w:rsidR="00CD5A4C" w:rsidRDefault="00CD5A4C">
      <w:pPr>
        <w:snapToGrid w:val="0"/>
        <w:jc w:val="left"/>
        <w:rPr>
          <w:rFonts w:ascii="UD デジタル 教科書体 NP-R" w:eastAsia="UD デジタル 教科書体 NP-R" w:hAnsi="UD デジタル 教科書体 NP-R"/>
          <w:sz w:val="22"/>
        </w:rPr>
      </w:pPr>
    </w:p>
    <w:p w14:paraId="7C3909AC" w14:textId="77777777" w:rsidR="00CD5A4C" w:rsidRDefault="00C752F8">
      <w:pPr>
        <w:snapToGrid w:val="0"/>
        <w:ind w:firstLineChars="100" w:firstLine="22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私が、標識番号（うきは市　　　　　　　　　）で登録申請した原付は道路運送車両法における保安基準である下の要件を満たしているため、原付の登録を申請します。</w:t>
      </w:r>
    </w:p>
    <w:p w14:paraId="3334FD60" w14:textId="77777777" w:rsidR="00CD5A4C" w:rsidRDefault="00C752F8">
      <w:pPr>
        <w:snapToGrid w:val="0"/>
        <w:ind w:firstLineChars="100" w:firstLine="22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ナンバープレートの交付を受けても、公道を走行するためには自賠責保険への加入が義務付けられているため、ナンバープレートの交付を受けた後、直ちに自賠責保険に加入します。もし、自賠責保険に加入できない場合や、加入しなかった場合には、この原付は公道では絶対使用しません。なお本件に関して不利益があっても一切自分で責任を負います。</w:t>
      </w:r>
    </w:p>
    <w:p w14:paraId="12E92950" w14:textId="77777777" w:rsidR="00CD5A4C" w:rsidRDefault="00CD5A4C">
      <w:pPr>
        <w:snapToGrid w:val="0"/>
        <w:jc w:val="left"/>
        <w:rPr>
          <w:rFonts w:ascii="UD デジタル 教科書体 NP-R" w:eastAsia="UD デジタル 教科書体 NP-R" w:hAnsi="UD デジタル 教科書体 NP-R"/>
          <w:sz w:val="22"/>
        </w:rPr>
      </w:pPr>
    </w:p>
    <w:p w14:paraId="15E2A8F3" w14:textId="5505C7E2" w:rsidR="00CD5A4C" w:rsidRDefault="00C752F8">
      <w:pPr>
        <w:snapToGrid w:val="0"/>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車</w:t>
      </w:r>
      <w:r w:rsidR="00250C25">
        <w:rPr>
          <w:rFonts w:ascii="UD デジタル 教科書体 NP-R" w:eastAsia="UD デジタル 教科書体 NP-R" w:hAnsi="UD デジタル 教科書体 NP-R" w:hint="eastAsia"/>
          <w:sz w:val="22"/>
        </w:rPr>
        <w:t>台</w:t>
      </w:r>
      <w:r>
        <w:rPr>
          <w:rFonts w:ascii="UD デジタル 教科書体 NP-R" w:eastAsia="UD デジタル 教科書体 NP-R" w:hAnsi="UD デジタル 教科書体 NP-R" w:hint="eastAsia"/>
          <w:sz w:val="22"/>
        </w:rPr>
        <w:t>番号</w:t>
      </w:r>
      <w:r>
        <w:rPr>
          <w:rFonts w:ascii="UD デジタル 教科書体 NP-R" w:eastAsia="UD デジタル 教科書体 NP-R" w:hAnsi="UD デジタル 教科書体 NP-R" w:hint="eastAsia"/>
          <w:sz w:val="22"/>
          <w:u w:val="single"/>
        </w:rPr>
        <w:t xml:space="preserve">　　　　　　　　　　　　　　　　　　　</w:t>
      </w:r>
      <w:r>
        <w:rPr>
          <w:rFonts w:ascii="UD デジタル 教科書体 NP-R" w:eastAsia="UD デジタル 教科書体 NP-R" w:hAnsi="UD デジタル 教科書体 NP-R" w:hint="eastAsia"/>
          <w:sz w:val="22"/>
        </w:rPr>
        <w:t xml:space="preserve">　　</w:t>
      </w:r>
    </w:p>
    <w:p w14:paraId="33781F4F" w14:textId="77777777" w:rsidR="00CD5A4C" w:rsidRDefault="00CD5A4C">
      <w:pPr>
        <w:snapToGrid w:val="0"/>
        <w:jc w:val="left"/>
        <w:rPr>
          <w:rFonts w:ascii="UD デジタル 教科書体 NP-R" w:eastAsia="UD デジタル 教科書体 NP-R" w:hAnsi="UD デジタル 教科書体 NP-R"/>
          <w:sz w:val="22"/>
        </w:rPr>
      </w:pPr>
    </w:p>
    <w:tbl>
      <w:tblPr>
        <w:tblStyle w:val="1"/>
        <w:tblW w:w="0" w:type="auto"/>
        <w:tblLayout w:type="fixed"/>
        <w:tblLook w:val="04A0" w:firstRow="1" w:lastRow="0" w:firstColumn="1" w:lastColumn="0" w:noHBand="0" w:noVBand="1"/>
      </w:tblPr>
      <w:tblGrid>
        <w:gridCol w:w="625"/>
        <w:gridCol w:w="3990"/>
        <w:gridCol w:w="630"/>
        <w:gridCol w:w="3780"/>
      </w:tblGrid>
      <w:tr w:rsidR="00CD5A4C" w14:paraId="17242ABB" w14:textId="77777777">
        <w:tc>
          <w:tcPr>
            <w:tcW w:w="625" w:type="dxa"/>
            <w:vAlign w:val="center"/>
          </w:tcPr>
          <w:p w14:paraId="2255F9E9"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１</w:t>
            </w:r>
          </w:p>
        </w:tc>
        <w:tc>
          <w:tcPr>
            <w:tcW w:w="3990" w:type="dxa"/>
            <w:tcBorders>
              <w:right w:val="single" w:sz="4" w:space="0" w:color="auto"/>
            </w:tcBorders>
          </w:tcPr>
          <w:p w14:paraId="57611BD0"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長さ</w:t>
            </w:r>
            <w:r>
              <w:rPr>
                <w:rFonts w:ascii="UD デジタル 教科書体 NP-R" w:eastAsia="UD デジタル 教科書体 NP-R" w:hAnsi="UD デジタル 教科書体 NP-R" w:hint="eastAsia"/>
              </w:rPr>
              <w:t>2.5</w:t>
            </w:r>
            <w:r>
              <w:rPr>
                <w:rFonts w:ascii="UD デジタル 教科書体 NP-R" w:eastAsia="UD デジタル 教科書体 NP-R" w:hAnsi="UD デジタル 教科書体 NP-R" w:hint="eastAsia"/>
              </w:rPr>
              <w:t>ｍ　幅</w:t>
            </w:r>
            <w:r>
              <w:rPr>
                <w:rFonts w:ascii="UD デジタル 教科書体 NP-R" w:eastAsia="UD デジタル 教科書体 NP-R" w:hAnsi="UD デジタル 教科書体 NP-R" w:hint="eastAsia"/>
              </w:rPr>
              <w:t>1.3</w:t>
            </w:r>
            <w:r>
              <w:rPr>
                <w:rFonts w:ascii="UD デジタル 教科書体 NP-R" w:eastAsia="UD デジタル 教科書体 NP-R" w:hAnsi="UD デジタル 教科書体 NP-R" w:hint="eastAsia"/>
              </w:rPr>
              <w:t>ｍ　高さ２ｍ以下</w:t>
            </w:r>
          </w:p>
        </w:tc>
        <w:tc>
          <w:tcPr>
            <w:tcW w:w="630" w:type="dxa"/>
            <w:tcBorders>
              <w:left w:val="single" w:sz="4" w:space="0" w:color="auto"/>
              <w:right w:val="single" w:sz="4" w:space="0" w:color="auto"/>
            </w:tcBorders>
            <w:vAlign w:val="center"/>
          </w:tcPr>
          <w:p w14:paraId="4374CEEF"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2</w:t>
            </w:r>
          </w:p>
        </w:tc>
        <w:tc>
          <w:tcPr>
            <w:tcW w:w="3780" w:type="dxa"/>
            <w:tcBorders>
              <w:left w:val="single" w:sz="4" w:space="0" w:color="auto"/>
            </w:tcBorders>
          </w:tcPr>
          <w:p w14:paraId="73336E87"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接地部及び接地圧</w:t>
            </w:r>
          </w:p>
        </w:tc>
      </w:tr>
      <w:tr w:rsidR="00CD5A4C" w14:paraId="3B191378" w14:textId="77777777">
        <w:tc>
          <w:tcPr>
            <w:tcW w:w="625" w:type="dxa"/>
            <w:vAlign w:val="center"/>
          </w:tcPr>
          <w:p w14:paraId="6187FACF"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3</w:t>
            </w:r>
          </w:p>
        </w:tc>
        <w:tc>
          <w:tcPr>
            <w:tcW w:w="3990" w:type="dxa"/>
            <w:tcBorders>
              <w:right w:val="single" w:sz="4" w:space="0" w:color="auto"/>
            </w:tcBorders>
          </w:tcPr>
          <w:p w14:paraId="38ADBDDA"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制動装置（ブレーキ）</w:t>
            </w:r>
          </w:p>
        </w:tc>
        <w:tc>
          <w:tcPr>
            <w:tcW w:w="630" w:type="dxa"/>
            <w:tcBorders>
              <w:left w:val="single" w:sz="4" w:space="0" w:color="auto"/>
              <w:right w:val="single" w:sz="4" w:space="0" w:color="auto"/>
            </w:tcBorders>
            <w:vAlign w:val="center"/>
          </w:tcPr>
          <w:p w14:paraId="7C592830"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4</w:t>
            </w:r>
          </w:p>
        </w:tc>
        <w:tc>
          <w:tcPr>
            <w:tcW w:w="3780" w:type="dxa"/>
            <w:tcBorders>
              <w:left w:val="single" w:sz="4" w:space="0" w:color="auto"/>
            </w:tcBorders>
          </w:tcPr>
          <w:p w14:paraId="0367AB08"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車体</w:t>
            </w:r>
          </w:p>
        </w:tc>
      </w:tr>
      <w:tr w:rsidR="00CD5A4C" w14:paraId="292F0B38" w14:textId="77777777">
        <w:tc>
          <w:tcPr>
            <w:tcW w:w="625" w:type="dxa"/>
            <w:vAlign w:val="center"/>
          </w:tcPr>
          <w:p w14:paraId="4C0CB9F6"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5</w:t>
            </w:r>
          </w:p>
        </w:tc>
        <w:tc>
          <w:tcPr>
            <w:tcW w:w="3990" w:type="dxa"/>
            <w:tcBorders>
              <w:right w:val="single" w:sz="4" w:space="0" w:color="auto"/>
            </w:tcBorders>
          </w:tcPr>
          <w:p w14:paraId="1F46E444"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前照灯</w:t>
            </w:r>
          </w:p>
        </w:tc>
        <w:tc>
          <w:tcPr>
            <w:tcW w:w="630" w:type="dxa"/>
            <w:tcBorders>
              <w:left w:val="single" w:sz="4" w:space="0" w:color="auto"/>
              <w:right w:val="single" w:sz="4" w:space="0" w:color="auto"/>
            </w:tcBorders>
            <w:vAlign w:val="center"/>
          </w:tcPr>
          <w:p w14:paraId="7DAFCCA1"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6</w:t>
            </w:r>
          </w:p>
        </w:tc>
        <w:tc>
          <w:tcPr>
            <w:tcW w:w="3780" w:type="dxa"/>
            <w:tcBorders>
              <w:left w:val="single" w:sz="4" w:space="0" w:color="auto"/>
            </w:tcBorders>
          </w:tcPr>
          <w:p w14:paraId="5C4A4B13"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番号灯</w:t>
            </w:r>
          </w:p>
        </w:tc>
      </w:tr>
      <w:tr w:rsidR="00CD5A4C" w14:paraId="2C4E2618" w14:textId="77777777">
        <w:tc>
          <w:tcPr>
            <w:tcW w:w="625" w:type="dxa"/>
            <w:vAlign w:val="center"/>
          </w:tcPr>
          <w:p w14:paraId="0CCE2BBA"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7</w:t>
            </w:r>
          </w:p>
        </w:tc>
        <w:tc>
          <w:tcPr>
            <w:tcW w:w="3990" w:type="dxa"/>
            <w:tcBorders>
              <w:right w:val="single" w:sz="4" w:space="0" w:color="auto"/>
            </w:tcBorders>
          </w:tcPr>
          <w:p w14:paraId="5C7043E1"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尾灯</w:t>
            </w:r>
          </w:p>
        </w:tc>
        <w:tc>
          <w:tcPr>
            <w:tcW w:w="630" w:type="dxa"/>
            <w:tcBorders>
              <w:left w:val="single" w:sz="4" w:space="0" w:color="auto"/>
              <w:right w:val="single" w:sz="4" w:space="0" w:color="auto"/>
            </w:tcBorders>
            <w:vAlign w:val="center"/>
          </w:tcPr>
          <w:p w14:paraId="59E8E940"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8</w:t>
            </w:r>
          </w:p>
        </w:tc>
        <w:tc>
          <w:tcPr>
            <w:tcW w:w="3780" w:type="dxa"/>
            <w:tcBorders>
              <w:left w:val="single" w:sz="4" w:space="0" w:color="auto"/>
            </w:tcBorders>
          </w:tcPr>
          <w:p w14:paraId="57492646"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制動灯（ブレーキランプ）</w:t>
            </w:r>
          </w:p>
        </w:tc>
      </w:tr>
      <w:tr w:rsidR="00CD5A4C" w14:paraId="3B5E01DB" w14:textId="77777777">
        <w:trPr>
          <w:trHeight w:val="346"/>
        </w:trPr>
        <w:tc>
          <w:tcPr>
            <w:tcW w:w="625" w:type="dxa"/>
            <w:vAlign w:val="center"/>
          </w:tcPr>
          <w:p w14:paraId="4D183851"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9</w:t>
            </w:r>
          </w:p>
        </w:tc>
        <w:tc>
          <w:tcPr>
            <w:tcW w:w="3990" w:type="dxa"/>
            <w:tcBorders>
              <w:right w:val="single" w:sz="4" w:space="0" w:color="auto"/>
            </w:tcBorders>
          </w:tcPr>
          <w:p w14:paraId="35354DD9"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後部反射器</w:t>
            </w:r>
          </w:p>
        </w:tc>
        <w:tc>
          <w:tcPr>
            <w:tcW w:w="630" w:type="dxa"/>
            <w:tcBorders>
              <w:left w:val="single" w:sz="4" w:space="0" w:color="auto"/>
              <w:right w:val="single" w:sz="4" w:space="0" w:color="auto"/>
            </w:tcBorders>
            <w:vAlign w:val="center"/>
          </w:tcPr>
          <w:p w14:paraId="58F8502D"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10</w:t>
            </w:r>
          </w:p>
        </w:tc>
        <w:tc>
          <w:tcPr>
            <w:tcW w:w="3780" w:type="dxa"/>
            <w:tcBorders>
              <w:left w:val="single" w:sz="4" w:space="0" w:color="auto"/>
            </w:tcBorders>
          </w:tcPr>
          <w:p w14:paraId="4928C017"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方向指示器（ウインカー）</w:t>
            </w:r>
          </w:p>
        </w:tc>
      </w:tr>
      <w:tr w:rsidR="00CD5A4C" w14:paraId="593DFD35" w14:textId="77777777">
        <w:tc>
          <w:tcPr>
            <w:tcW w:w="625" w:type="dxa"/>
            <w:vAlign w:val="center"/>
          </w:tcPr>
          <w:p w14:paraId="2079FDAF"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11</w:t>
            </w:r>
          </w:p>
        </w:tc>
        <w:tc>
          <w:tcPr>
            <w:tcW w:w="3990" w:type="dxa"/>
            <w:tcBorders>
              <w:right w:val="single" w:sz="4" w:space="0" w:color="auto"/>
            </w:tcBorders>
          </w:tcPr>
          <w:p w14:paraId="0305F539"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緊急制動表示灯</w:t>
            </w:r>
          </w:p>
        </w:tc>
        <w:tc>
          <w:tcPr>
            <w:tcW w:w="630" w:type="dxa"/>
            <w:tcBorders>
              <w:left w:val="single" w:sz="4" w:space="0" w:color="auto"/>
              <w:right w:val="single" w:sz="4" w:space="0" w:color="auto"/>
            </w:tcBorders>
            <w:vAlign w:val="center"/>
          </w:tcPr>
          <w:p w14:paraId="169D4C99"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12</w:t>
            </w:r>
          </w:p>
        </w:tc>
        <w:tc>
          <w:tcPr>
            <w:tcW w:w="3780" w:type="dxa"/>
            <w:tcBorders>
              <w:left w:val="single" w:sz="4" w:space="0" w:color="auto"/>
            </w:tcBorders>
          </w:tcPr>
          <w:p w14:paraId="2B90489A"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警音器（クラクション）</w:t>
            </w:r>
          </w:p>
        </w:tc>
      </w:tr>
      <w:tr w:rsidR="00CD5A4C" w14:paraId="286E02C7" w14:textId="77777777">
        <w:tc>
          <w:tcPr>
            <w:tcW w:w="625" w:type="dxa"/>
            <w:vAlign w:val="center"/>
          </w:tcPr>
          <w:p w14:paraId="3A27BC1C"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13</w:t>
            </w:r>
          </w:p>
        </w:tc>
        <w:tc>
          <w:tcPr>
            <w:tcW w:w="3990" w:type="dxa"/>
            <w:tcBorders>
              <w:right w:val="single" w:sz="4" w:space="0" w:color="auto"/>
            </w:tcBorders>
          </w:tcPr>
          <w:p w14:paraId="2168608E"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後写鏡（バックミラー）</w:t>
            </w:r>
          </w:p>
        </w:tc>
        <w:tc>
          <w:tcPr>
            <w:tcW w:w="630" w:type="dxa"/>
            <w:tcBorders>
              <w:left w:val="single" w:sz="4" w:space="0" w:color="auto"/>
              <w:right w:val="single" w:sz="4" w:space="0" w:color="auto"/>
            </w:tcBorders>
            <w:vAlign w:val="center"/>
          </w:tcPr>
          <w:p w14:paraId="3C4CEE05"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14</w:t>
            </w:r>
          </w:p>
        </w:tc>
        <w:tc>
          <w:tcPr>
            <w:tcW w:w="3780" w:type="dxa"/>
            <w:tcBorders>
              <w:left w:val="single" w:sz="4" w:space="0" w:color="auto"/>
            </w:tcBorders>
          </w:tcPr>
          <w:p w14:paraId="6E5405C3"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消音器（マフラー）</w:t>
            </w:r>
          </w:p>
        </w:tc>
      </w:tr>
      <w:tr w:rsidR="00CD5A4C" w14:paraId="5797AA00" w14:textId="77777777">
        <w:tc>
          <w:tcPr>
            <w:tcW w:w="625" w:type="dxa"/>
            <w:vAlign w:val="center"/>
          </w:tcPr>
          <w:p w14:paraId="1F6D465D"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15</w:t>
            </w:r>
          </w:p>
        </w:tc>
        <w:tc>
          <w:tcPr>
            <w:tcW w:w="3990" w:type="dxa"/>
            <w:tcBorders>
              <w:right w:val="single" w:sz="4" w:space="0" w:color="auto"/>
            </w:tcBorders>
          </w:tcPr>
          <w:p w14:paraId="3E312EDC"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速度計</w:t>
            </w:r>
          </w:p>
        </w:tc>
        <w:tc>
          <w:tcPr>
            <w:tcW w:w="630" w:type="dxa"/>
            <w:tcBorders>
              <w:left w:val="single" w:sz="4" w:space="0" w:color="auto"/>
              <w:right w:val="single" w:sz="4" w:space="0" w:color="auto"/>
            </w:tcBorders>
            <w:vAlign w:val="center"/>
          </w:tcPr>
          <w:p w14:paraId="7FDF75ED"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16</w:t>
            </w:r>
          </w:p>
        </w:tc>
        <w:tc>
          <w:tcPr>
            <w:tcW w:w="3780" w:type="dxa"/>
            <w:tcBorders>
              <w:left w:val="single" w:sz="4" w:space="0" w:color="auto"/>
            </w:tcBorders>
          </w:tcPr>
          <w:p w14:paraId="3ABBF44B"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乗車装置（座るところ）</w:t>
            </w:r>
          </w:p>
        </w:tc>
      </w:tr>
      <w:tr w:rsidR="00CD5A4C" w14:paraId="5B426DA1" w14:textId="77777777">
        <w:trPr>
          <w:trHeight w:val="2256"/>
        </w:trPr>
        <w:tc>
          <w:tcPr>
            <w:tcW w:w="625" w:type="dxa"/>
            <w:vAlign w:val="center"/>
          </w:tcPr>
          <w:p w14:paraId="7061AA26" w14:textId="77777777" w:rsidR="00CD5A4C" w:rsidRDefault="00C752F8">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17</w:t>
            </w:r>
          </w:p>
        </w:tc>
        <w:tc>
          <w:tcPr>
            <w:tcW w:w="8400" w:type="dxa"/>
            <w:gridSpan w:val="3"/>
            <w:vMerge w:val="restart"/>
          </w:tcPr>
          <w:p w14:paraId="6DC96013" w14:textId="77777777" w:rsidR="00CD5A4C" w:rsidRDefault="00C752F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排気量</w:t>
            </w:r>
          </w:p>
          <w:p w14:paraId="4BB6936E"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hint="eastAsia"/>
              </w:rPr>
              <w:t>□第一種</w:t>
            </w:r>
            <w:r w:rsidRPr="00C752F8">
              <w:rPr>
                <w:rFonts w:ascii="UD デジタル 教科書体 NP-R" w:eastAsia="UD デジタル 教科書体 NP-R" w:hAnsi="UD デジタル 教科書体 NP-R"/>
              </w:rPr>
              <w:t xml:space="preserve"> 一般原付</w:t>
            </w:r>
          </w:p>
          <w:p w14:paraId="3642B276"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rPr>
              <w:t xml:space="preserve"> (総排気量50cc又は定格出力0.6kW以下)</w:t>
            </w:r>
          </w:p>
          <w:p w14:paraId="37C527FE"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hint="eastAsia"/>
              </w:rPr>
              <w:t>□第一種</w:t>
            </w:r>
            <w:r w:rsidRPr="00C752F8">
              <w:rPr>
                <w:rFonts w:ascii="UD デジタル 教科書体 NP-R" w:eastAsia="UD デジタル 教科書体 NP-R" w:hAnsi="UD デジタル 教科書体 NP-R"/>
              </w:rPr>
              <w:t xml:space="preserve"> 一般原付</w:t>
            </w:r>
          </w:p>
          <w:p w14:paraId="219C0DEC"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rPr>
              <w:t xml:space="preserve"> (総排気量125cc以下かつ最高出力4.0kW以下)</w:t>
            </w:r>
          </w:p>
          <w:p w14:paraId="7ACED79E"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hint="eastAsia"/>
              </w:rPr>
              <w:t>□第一種</w:t>
            </w:r>
            <w:r w:rsidRPr="00C752F8">
              <w:rPr>
                <w:rFonts w:ascii="UD デジタル 教科書体 NP-R" w:eastAsia="UD デジタル 教科書体 NP-R" w:hAnsi="UD デジタル 教科書体 NP-R"/>
              </w:rPr>
              <w:t xml:space="preserve"> 特定原付</w:t>
            </w:r>
          </w:p>
          <w:p w14:paraId="6C32D423"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rPr>
              <w:t>(定格出力0.6kW以下)</w:t>
            </w:r>
          </w:p>
          <w:p w14:paraId="750139C6"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hint="eastAsia"/>
              </w:rPr>
              <w:t>□第二種</w:t>
            </w:r>
            <w:r w:rsidRPr="00C752F8">
              <w:rPr>
                <w:rFonts w:ascii="UD デジタル 教科書体 NP-R" w:eastAsia="UD デジタル 教科書体 NP-R" w:hAnsi="UD デジタル 教科書体 NP-R"/>
              </w:rPr>
              <w:t xml:space="preserve"> 乙</w:t>
            </w:r>
          </w:p>
          <w:p w14:paraId="4B1252E5"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rPr>
              <w:t xml:space="preserve"> (総排気量90cc又は定格出力0.8kW以下)</w:t>
            </w:r>
          </w:p>
          <w:p w14:paraId="1902FFAC" w14:textId="77777777" w:rsidR="00C752F8" w:rsidRPr="00C752F8"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hint="eastAsia"/>
              </w:rPr>
              <w:t>□第二種</w:t>
            </w:r>
            <w:r w:rsidRPr="00C752F8">
              <w:rPr>
                <w:rFonts w:ascii="UD デジタル 教科書体 NP-R" w:eastAsia="UD デジタル 教科書体 NP-R" w:hAnsi="UD デジタル 教科書体 NP-R"/>
              </w:rPr>
              <w:t xml:space="preserve"> 甲</w:t>
            </w:r>
          </w:p>
          <w:p w14:paraId="1D157551" w14:textId="76DE0BF5" w:rsidR="00CD5A4C" w:rsidRDefault="00C752F8" w:rsidP="00C752F8">
            <w:pPr>
              <w:rPr>
                <w:rFonts w:ascii="UD デジタル 教科書体 NP-R" w:eastAsia="UD デジタル 教科書体 NP-R" w:hAnsi="UD デジタル 教科書体 NP-R"/>
              </w:rPr>
            </w:pPr>
            <w:r w:rsidRPr="00C752F8">
              <w:rPr>
                <w:rFonts w:ascii="UD デジタル 教科書体 NP-R" w:eastAsia="UD デジタル 教科書体 NP-R" w:hAnsi="UD デジタル 教科書体 NP-R"/>
              </w:rPr>
              <w:t xml:space="preserve"> (総排気量125cc又は定格出力1.0kW以下)</w:t>
            </w:r>
          </w:p>
        </w:tc>
      </w:tr>
    </w:tbl>
    <w:p w14:paraId="1E74A516" w14:textId="77777777" w:rsidR="00CD5A4C" w:rsidRDefault="00CD5A4C">
      <w:pPr>
        <w:snapToGrid w:val="0"/>
        <w:jc w:val="left"/>
        <w:rPr>
          <w:sz w:val="22"/>
        </w:rPr>
      </w:pPr>
    </w:p>
    <w:sectPr w:rsidR="00CD5A4C">
      <w:pgSz w:w="11906" w:h="16838"/>
      <w:pgMar w:top="964" w:right="1587" w:bottom="964" w:left="158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AE54" w14:textId="77777777" w:rsidR="00000000" w:rsidRDefault="00C752F8">
      <w:r>
        <w:separator/>
      </w:r>
    </w:p>
  </w:endnote>
  <w:endnote w:type="continuationSeparator" w:id="0">
    <w:p w14:paraId="6D518EC6" w14:textId="77777777" w:rsidR="00000000" w:rsidRDefault="00C7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1089" w14:textId="77777777" w:rsidR="00000000" w:rsidRDefault="00C752F8">
      <w:r>
        <w:separator/>
      </w:r>
    </w:p>
  </w:footnote>
  <w:footnote w:type="continuationSeparator" w:id="0">
    <w:p w14:paraId="6D6FFC72" w14:textId="77777777" w:rsidR="00000000" w:rsidRDefault="00C7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4C"/>
    <w:rsid w:val="00250C25"/>
    <w:rsid w:val="00C752F8"/>
    <w:rsid w:val="00CD5A4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36806"/>
  <w15:chartTrackingRefBased/>
  <w15:docId w15:val="{14F3A3B3-77F5-4017-A7F9-299A804D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井本 明日香</cp:lastModifiedBy>
  <cp:revision>4</cp:revision>
  <cp:lastPrinted>2021-05-07T01:31:00Z</cp:lastPrinted>
  <dcterms:created xsi:type="dcterms:W3CDTF">2021-05-07T00:04:00Z</dcterms:created>
  <dcterms:modified xsi:type="dcterms:W3CDTF">2026-01-23T02:23:00Z</dcterms:modified>
</cp:coreProperties>
</file>