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76" w:lineRule="auto"/>
        <w:rPr>
          <w:rFonts w:hint="default" w:ascii="HGSｺﾞｼｯｸM" w:hAnsi="HGSｺﾞｼｯｸM" w:eastAsia="HGSｺﾞｼｯｸM"/>
          <w:sz w:val="24"/>
        </w:rPr>
      </w:pPr>
    </w:p>
    <w:p>
      <w:pPr>
        <w:pStyle w:val="0"/>
        <w:spacing w:line="276" w:lineRule="auto"/>
        <w:jc w:val="center"/>
        <w:rPr>
          <w:rFonts w:hint="default" w:ascii="HGSｺﾞｼｯｸM" w:hAnsi="HGSｺﾞｼｯｸM" w:eastAsia="HGSｺﾞｼｯｸM"/>
          <w:sz w:val="36"/>
        </w:rPr>
      </w:pPr>
      <w:r>
        <w:rPr>
          <w:rFonts w:hint="eastAsia" w:ascii="HGSｺﾞｼｯｸM" w:hAnsi="HGSｺﾞｼｯｸM" w:eastAsia="HGSｺﾞｼｯｸM"/>
          <w:sz w:val="36"/>
        </w:rPr>
        <w:t>企画提案書</w:t>
      </w:r>
    </w:p>
    <w:tbl>
      <w:tblPr>
        <w:tblStyle w:val="23"/>
        <w:tblW w:w="10288" w:type="dxa"/>
        <w:tblInd w:w="-682" w:type="dxa"/>
        <w:tblLayout w:type="fixed"/>
        <w:tblLook w:firstRow="1" w:lastRow="0" w:firstColumn="1" w:lastColumn="0" w:noHBand="0" w:noVBand="1" w:val="04A0"/>
      </w:tblPr>
      <w:tblGrid>
        <w:gridCol w:w="10288"/>
      </w:tblGrid>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１．運営方針</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（１）基本方針</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放課後児童健全育成事業における、法人としての基本理念や取り組み、児童の支援計画について具体的に記入してください。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（２）地域方針</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うきは市の地域性を考慮した取り組みについて具体的に記入してください。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２．業務体制</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（１）職員の確保</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有資格者、実務経験者等の職員の確保方策について具体的に記入してください。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（２）勤務条件</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職員の給与、福利厚生、昇給・昇進等における考え方と取り組みについて具体的に記入してください。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bl>
    <w:p>
      <w:pPr>
        <w:pStyle w:val="0"/>
        <w:rPr>
          <w:rFonts w:hint="default"/>
        </w:rPr>
      </w:pPr>
      <w:r>
        <w:rPr>
          <w:rFonts w:hint="default"/>
        </w:rPr>
        <w:br w:type="page"/>
      </w:r>
    </w:p>
    <w:tbl>
      <w:tblPr>
        <w:tblStyle w:val="23"/>
        <w:tblpPr w:leftFromText="142" w:rightFromText="142" w:topFromText="0" w:bottomFromText="0" w:vertAnchor="page" w:horzAnchor="margin" w:tblpXSpec="center" w:tblpY="2161"/>
        <w:tblW w:w="10288" w:type="dxa"/>
        <w:tblLayout w:type="fixed"/>
        <w:tblLook w:firstRow="1" w:lastRow="0" w:firstColumn="1" w:lastColumn="0" w:noHBand="0" w:noVBand="1" w:val="04A0"/>
      </w:tblPr>
      <w:tblGrid>
        <w:gridCol w:w="10288"/>
      </w:tblGrid>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（３）人員配置</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職員の配置計画や、勤務不可能となった場合の欠員補充対応策などについて具体的に記入してください。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（４）現場管理、緊急時対応</w:t>
            </w:r>
          </w:p>
          <w:p>
            <w:pPr>
              <w:pStyle w:val="0"/>
              <w:ind w:firstLine="240" w:firstLineChars="100"/>
              <w:rPr>
                <w:rFonts w:hint="default" w:ascii="HGSｺﾞｼｯｸM" w:hAnsi="HGSｺﾞｼｯｸM" w:eastAsia="HGSｺﾞｼｯｸM"/>
                <w:sz w:val="24"/>
              </w:rPr>
            </w:pPr>
            <w:r>
              <w:rPr>
                <w:rFonts w:hint="eastAsia" w:ascii="HGSｺﾞｼｯｸM" w:hAnsi="HGSｺﾞｼｯｸM" w:eastAsia="HGSｺﾞｼｯｸM"/>
                <w:sz w:val="24"/>
              </w:rPr>
              <w:t>複数の放課後児童クラブの管理方法、緊急時の現場対応などについて具体的に記入してください。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３．児童の育成支援</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（１）おやつの提供</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おやつ提供における考え方と取り組みについて具体的に記入してください。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（２）遊び・行事</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遊びや行事における考え方と取り組み、前受託者</w:t>
            </w:r>
            <w:bookmarkStart w:id="0" w:name="_GoBack"/>
            <w:bookmarkEnd w:id="0"/>
            <w:r>
              <w:rPr>
                <w:rFonts w:hint="eastAsia" w:ascii="HGSｺﾞｼｯｸM" w:hAnsi="HGSｺﾞｼｯｸM" w:eastAsia="HGSｺﾞｼｯｸM"/>
                <w:sz w:val="24"/>
              </w:rPr>
              <w:t>運営時に実施していた行事継続の配慮について具体的に記入してください。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p>
    <w:tbl>
      <w:tblPr>
        <w:tblStyle w:val="23"/>
        <w:tblpPr w:leftFromText="142" w:rightFromText="142" w:topFromText="0" w:bottomFromText="0" w:vertAnchor="margin" w:horzAnchor="margin" w:tblpXSpec="center" w:tblpY="439"/>
        <w:tblW w:w="10288" w:type="dxa"/>
        <w:tblLayout w:type="fixed"/>
        <w:tblLook w:firstRow="1" w:lastRow="0" w:firstColumn="1" w:lastColumn="0" w:noHBand="0" w:noVBand="1" w:val="04A0"/>
      </w:tblPr>
      <w:tblGrid>
        <w:gridCol w:w="10288"/>
      </w:tblGrid>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４．保護者との連携</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保育中の児童の様子や利用に関する保護者への情報共有・発信や、保護者会との連携における考え方と取り組みについて具体的に記入してください。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５．学校・地域等との連携</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（１）学校との連携</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児童の遊び場の確保や情報共有など、学校との連携における考え方と取り組みについて具体的に記入してください。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（２）地域、関係機関との連携</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地域住民や地域の組織、その他関係機関との連携における考え方と取り組みについて具体的に記入してください。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６．安全管理</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（１）衛生管理</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施設設備やおやつ提供における衛生管理体制の整備について具体的に記入してください。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bl>
    <w:p>
      <w:pPr>
        <w:pStyle w:val="0"/>
        <w:rPr>
          <w:rFonts w:hint="default" w:ascii="HGSｺﾞｼｯｸM" w:hAnsi="HGSｺﾞｼｯｸM" w:eastAsia="HGSｺﾞｼｯｸM"/>
          <w:sz w:val="24"/>
        </w:rPr>
      </w:pPr>
      <w:r>
        <w:rPr>
          <w:rFonts w:hint="default" w:ascii="HGSｺﾞｼｯｸM" w:hAnsi="HGSｺﾞｼｯｸM" w:eastAsia="HGSｺﾞｼｯｸM"/>
          <w:sz w:val="24"/>
        </w:rPr>
        <w:br w:type="page"/>
      </w:r>
    </w:p>
    <w:tbl>
      <w:tblPr>
        <w:tblStyle w:val="23"/>
        <w:tblpPr w:leftFromText="142" w:rightFromText="142" w:topFromText="0" w:bottomFromText="0" w:vertAnchor="page" w:horzAnchor="margin" w:tblpXSpec="center" w:tblpY="1985"/>
        <w:tblW w:w="10288" w:type="dxa"/>
        <w:tblLayout w:type="fixed"/>
        <w:tblLook w:firstRow="1" w:lastRow="0" w:firstColumn="1" w:lastColumn="0" w:noHBand="0" w:noVBand="1" w:val="04A0"/>
      </w:tblPr>
      <w:tblGrid>
        <w:gridCol w:w="10288"/>
      </w:tblGrid>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（２）事故防止・対応</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事故やケガ防止、処置・対応における体制の整備について具体的に記入してください。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（３）防災・防犯</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防災・防犯体制の整備について具体的に記入してください。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（４）情報管理</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個人情報を保護するための業務管理及び維持管理体制の整備について具体的に記入してください。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７．配慮を必要とする児童の対応</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障害のある児童や、いじめ・虐待等の疑いがある児童への対応・支援の考え方と取り組みについて具体的に記入してください。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bl>
    <w:p>
      <w:pPr>
        <w:pStyle w:val="0"/>
        <w:rPr>
          <w:rFonts w:hint="default"/>
        </w:rPr>
      </w:pPr>
      <w:r>
        <w:rPr>
          <w:rFonts w:hint="default"/>
        </w:rPr>
        <w:br w:type="page"/>
      </w:r>
    </w:p>
    <w:tbl>
      <w:tblPr>
        <w:tblStyle w:val="23"/>
        <w:tblpPr w:leftFromText="142" w:rightFromText="142" w:topFromText="0" w:bottomFromText="0" w:vertAnchor="margin" w:horzAnchor="margin" w:tblpXSpec="center" w:tblpY="439"/>
        <w:tblW w:w="10288" w:type="dxa"/>
        <w:tblLayout w:type="fixed"/>
        <w:tblLook w:firstRow="1" w:lastRow="0" w:firstColumn="1" w:lastColumn="0" w:noHBand="0" w:noVBand="1" w:val="04A0"/>
      </w:tblPr>
      <w:tblGrid>
        <w:gridCol w:w="10288"/>
      </w:tblGrid>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８．苦情・要望対応</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利用者からの苦情・要望の対応・解決するための考え方と体制の整備について具体的に記入してください。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９．運営内容の向上</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（１）人材育成</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職員の資質向上や研修体制の確保などについての考え方と取り組みについて具体的に記入してください。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（２）自己評価・意見交換</w:t>
            </w:r>
          </w:p>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自己を客観的に評価する取り組みや、施設間、受託予定以外の放課後児童クラブの職員との意見交換などについての取り組みについて具体的に記入してください。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r>
        <w:trPr/>
        <w:tc>
          <w:tcPr>
            <w:tcW w:w="10288" w:type="dxa"/>
            <w:shd w:val="clear" w:color="auto" w:themeFill="accent5" w:themeFillTint="66" w:themeFillShade="FF"/>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１０．応募の目的</w:t>
            </w:r>
          </w:p>
        </w:tc>
      </w:tr>
      <w:tr>
        <w:trPr/>
        <w:tc>
          <w:tcPr>
            <w:tcW w:w="10288" w:type="dxa"/>
            <w:vAlign w:val="top"/>
          </w:tcPr>
          <w:p>
            <w:pPr>
              <w:pStyle w:val="0"/>
              <w:rPr>
                <w:rFonts w:hint="default" w:ascii="HGSｺﾞｼｯｸM" w:hAnsi="HGSｺﾞｼｯｸM" w:eastAsia="HGSｺﾞｼｯｸM"/>
                <w:sz w:val="24"/>
              </w:rPr>
            </w:pPr>
            <w:r>
              <w:rPr>
                <w:rFonts w:hint="eastAsia" w:ascii="HGSｺﾞｼｯｸM" w:hAnsi="HGSｺﾞｼｯｸM" w:eastAsia="HGSｺﾞｼｯｸM"/>
                <w:sz w:val="24"/>
              </w:rPr>
              <w:t>　今回の業務委託の募集にあたり、応募目的や理由等を具体的に記入してください。</w:t>
            </w:r>
          </w:p>
        </w:tc>
      </w:tr>
      <w:tr>
        <w:trPr/>
        <w:tc>
          <w:tcPr>
            <w:tcW w:w="10288" w:type="dxa"/>
            <w:vAlign w:val="top"/>
          </w:tcPr>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p>
            <w:pPr>
              <w:pStyle w:val="0"/>
              <w:rPr>
                <w:rFonts w:hint="default" w:ascii="HGSｺﾞｼｯｸM" w:hAnsi="HGSｺﾞｼｯｸM" w:eastAsia="HGSｺﾞｼｯｸM"/>
                <w:sz w:val="24"/>
              </w:rPr>
            </w:pPr>
          </w:p>
        </w:tc>
      </w:tr>
    </w:tbl>
    <w:p>
      <w:pPr>
        <w:pStyle w:val="0"/>
        <w:ind w:left="-630" w:leftChars="-300"/>
        <w:rPr>
          <w:rFonts w:hint="default" w:ascii="HGSｺﾞｼｯｸM" w:hAnsi="HGSｺﾞｼｯｸM" w:eastAsia="HGSｺﾞｼｯｸM"/>
          <w:sz w:val="24"/>
        </w:rPr>
      </w:pPr>
    </w:p>
    <w:p>
      <w:pPr>
        <w:pStyle w:val="0"/>
        <w:ind w:left="-630" w:leftChars="-300"/>
        <w:rPr>
          <w:rFonts w:hint="default" w:ascii="HGSｺﾞｼｯｸM" w:hAnsi="HGSｺﾞｼｯｸM" w:eastAsia="HGSｺﾞｼｯｸM"/>
          <w:sz w:val="24"/>
        </w:rPr>
      </w:pPr>
      <w:r>
        <w:rPr>
          <w:rFonts w:hint="eastAsia" w:ascii="HGSｺﾞｼｯｸM" w:hAnsi="HGSｺﾞｼｯｸM" w:eastAsia="HGSｺﾞｼｯｸM"/>
          <w:sz w:val="24"/>
        </w:rPr>
        <w:t>※適宜、枠調整を行い記入してください。</w:t>
      </w:r>
    </w:p>
    <w:sectPr>
      <w:headerReference r:id="rId5" w:type="default"/>
      <w:pgSz w:w="11906" w:h="16838"/>
      <w:pgMar w:top="1134" w:right="1701" w:bottom="567" w:left="1701" w:header="624"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ind w:left="-840" w:leftChars="-400"/>
      <w:rPr>
        <w:rFonts w:hint="default" w:ascii="HGSｺﾞｼｯｸM" w:hAnsi="HGSｺﾞｼｯｸM" w:eastAsia="HGSｺﾞｼｯｸM"/>
        <w:sz w:val="24"/>
      </w:rPr>
    </w:pPr>
    <w:r>
      <w:rPr>
        <w:rFonts w:hint="eastAsia" w:ascii="HGSｺﾞｼｯｸM" w:hAnsi="HGSｺﾞｼｯｸM" w:eastAsia="HGSｺﾞｼｯｸM"/>
        <w:sz w:val="24"/>
      </w:rPr>
      <w:t>様式第５号</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5</Pages>
  <Words>0</Words>
  <Characters>1202</Characters>
  <Application>JUST Note</Application>
  <Lines>191</Lines>
  <Paragraphs>48</Paragraphs>
  <CharactersWithSpaces>1221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Administrator</cp:lastModifiedBy>
  <cp:lastPrinted>2017-11-16T08:31:00Z</cp:lastPrinted>
  <dcterms:created xsi:type="dcterms:W3CDTF">2017-11-13T06:44:00Z</dcterms:created>
  <dcterms:modified xsi:type="dcterms:W3CDTF">2020-11-10T03:05:20Z</dcterms:modified>
  <cp:revision>6</cp:revision>
</cp:coreProperties>
</file>