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5389F" w14:textId="1408D7BF" w:rsidR="00BB479C" w:rsidRPr="00E0649C" w:rsidRDefault="00A507F3" w:rsidP="00BB479C">
      <w:pPr>
        <w:widowControl/>
        <w:shd w:val="clear" w:color="auto" w:fill="94C9E9"/>
        <w:spacing w:before="300" w:after="300"/>
        <w:jc w:val="left"/>
        <w:outlineLvl w:val="1"/>
        <w:rPr>
          <w:rFonts w:ascii="Arial" w:eastAsia="ＭＳ Ｐゴシック" w:hAnsi="Arial" w:cs="Arial"/>
          <w:b/>
          <w:bCs/>
          <w:color w:val="4C4C4C"/>
          <w:kern w:val="0"/>
          <w:sz w:val="36"/>
          <w:szCs w:val="36"/>
        </w:rPr>
      </w:pPr>
      <w:bookmarkStart w:id="0" w:name="tokubetukeihou"/>
      <w:r>
        <w:rPr>
          <w:noProof/>
        </w:rPr>
        <w:pict w14:anchorId="677F5D15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346.8pt;margin-top:-26.95pt;width:125.7pt;height:25.95pt;z-index:251659264;visibility:visible;mso-wrap-style:square;mso-width-percent:0;mso-height-percent:200;mso-wrap-distance-left:9pt;mso-wrap-distance-top:3.6pt;mso-wrap-distance-right:9pt;mso-wrap-distance-bottom:3.6pt;mso-position-horizontal-relative:margin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">
            <v:textbox style="mso-fit-shape-to-text:t">
              <w:txbxContent>
                <w:p w14:paraId="4CA50B9E" w14:textId="77777777" w:rsidR="009110F2" w:rsidRPr="00B21FB8" w:rsidRDefault="009110F2" w:rsidP="009110F2">
                  <w:pPr>
                    <w:jc w:val="center"/>
                    <w:rPr>
                      <w:rFonts w:ascii="BIZ UDPゴシック" w:eastAsia="BIZ UDPゴシック" w:hAnsi="BIZ UDPゴシック" w:cstheme="majorHAnsi"/>
                    </w:rPr>
                  </w:pPr>
                  <w:r w:rsidRPr="00B21FB8">
                    <w:rPr>
                      <w:rFonts w:ascii="BIZ UDPゴシック" w:eastAsia="BIZ UDPゴシック" w:hAnsi="BIZ UDPゴシック" w:cstheme="majorHAnsi"/>
                    </w:rPr>
                    <w:t>英語（EN）</w:t>
                  </w:r>
                </w:p>
              </w:txbxContent>
            </v:textbox>
            <w10:wrap anchorx="margin"/>
          </v:shape>
        </w:pict>
      </w:r>
      <w:r w:rsidR="00C666CF" w:rsidRPr="00E0649C">
        <w:rPr>
          <w:rFonts w:ascii="Arial" w:eastAsia="ＭＳ Ｐゴシック" w:hAnsi="Arial" w:cs="Arial"/>
          <w:b/>
          <w:bCs/>
          <w:color w:val="4C4C4C"/>
          <w:kern w:val="0"/>
          <w:sz w:val="36"/>
          <w:szCs w:val="36"/>
        </w:rPr>
        <w:t>En</w:t>
      </w:r>
      <w:r w:rsidR="00E0649C" w:rsidRPr="00E0649C">
        <w:rPr>
          <w:rFonts w:ascii="Arial" w:eastAsia="ＭＳ Ｐゴシック" w:hAnsi="Arial" w:cs="Arial"/>
          <w:b/>
          <w:bCs/>
          <w:color w:val="4C4C4C"/>
          <w:kern w:val="0"/>
          <w:sz w:val="36"/>
          <w:szCs w:val="36"/>
        </w:rPr>
        <w:t>hance &amp; strengthen the testing system</w:t>
      </w:r>
      <w:bookmarkEnd w:id="0"/>
    </w:p>
    <w:p w14:paraId="2319FA5D" w14:textId="2AAEEEB8" w:rsidR="00EB4ABA" w:rsidRPr="00E0649C" w:rsidRDefault="00692A19" w:rsidP="00692A19">
      <w:pPr>
        <w:rPr>
          <w:rFonts w:ascii="Arial" w:eastAsiaTheme="majorEastAsia" w:hAnsi="Arial" w:cs="Arial"/>
        </w:rPr>
      </w:pPr>
      <w:r>
        <w:rPr>
          <w:rFonts w:ascii="Arial" w:eastAsiaTheme="majorEastAsia" w:hAnsiTheme="majorEastAsia" w:cs="Arial" w:hint="eastAsia"/>
        </w:rPr>
        <w:t xml:space="preserve">In light of the current spread of COVID-19, </w:t>
      </w:r>
      <w:r w:rsidR="006C7C41">
        <w:rPr>
          <w:rFonts w:ascii="Arial" w:eastAsiaTheme="majorEastAsia" w:hAnsiTheme="majorEastAsia" w:cs="Arial" w:hint="eastAsia"/>
        </w:rPr>
        <w:t xml:space="preserve">Fukuoka Prefecture is once again </w:t>
      </w:r>
      <w:r>
        <w:rPr>
          <w:rFonts w:ascii="Arial" w:eastAsiaTheme="majorEastAsia" w:hAnsiTheme="majorEastAsia" w:cs="Arial" w:hint="eastAsia"/>
        </w:rPr>
        <w:t xml:space="preserve">reaching out to </w:t>
      </w:r>
      <w:r w:rsidR="006C7C41">
        <w:rPr>
          <w:rFonts w:ascii="Arial" w:eastAsiaTheme="majorEastAsia" w:hAnsiTheme="majorEastAsia" w:cs="Arial" w:hint="eastAsia"/>
        </w:rPr>
        <w:t>residents</w:t>
      </w:r>
      <w:r w:rsidR="0059627B">
        <w:rPr>
          <w:rFonts w:ascii="Arial" w:eastAsiaTheme="majorEastAsia" w:hAnsiTheme="majorEastAsia" w:cs="Arial" w:hint="eastAsia"/>
        </w:rPr>
        <w:t xml:space="preserve"> to</w:t>
      </w:r>
      <w:r w:rsidR="00B17284">
        <w:rPr>
          <w:rFonts w:ascii="Arial" w:eastAsiaTheme="majorEastAsia" w:hAnsiTheme="majorEastAsia" w:cs="Arial" w:hint="eastAsia"/>
        </w:rPr>
        <w:t xml:space="preserve"> cooperate in</w:t>
      </w:r>
      <w:r w:rsidR="0059627B">
        <w:rPr>
          <w:rFonts w:ascii="Arial" w:eastAsiaTheme="majorEastAsia" w:hAnsiTheme="majorEastAsia" w:cs="Arial" w:hint="eastAsia"/>
        </w:rPr>
        <w:t xml:space="preserve"> tak</w:t>
      </w:r>
      <w:r w:rsidR="00B17284">
        <w:rPr>
          <w:rFonts w:ascii="Arial" w:eastAsiaTheme="majorEastAsia" w:hAnsiTheme="majorEastAsia" w:cs="Arial" w:hint="eastAsia"/>
        </w:rPr>
        <w:t>ing</w:t>
      </w:r>
      <w:r w:rsidR="0059627B">
        <w:rPr>
          <w:rFonts w:ascii="Arial" w:eastAsiaTheme="majorEastAsia" w:hAnsiTheme="majorEastAsia" w:cs="Arial" w:hint="eastAsia"/>
        </w:rPr>
        <w:t xml:space="preserve"> full-fledged </w:t>
      </w:r>
      <w:r w:rsidR="00A53B37">
        <w:rPr>
          <w:rFonts w:ascii="Arial" w:eastAsiaTheme="majorEastAsia" w:hAnsiTheme="majorEastAsia" w:cs="Arial" w:hint="eastAsia"/>
        </w:rPr>
        <w:t>measures</w:t>
      </w:r>
      <w:r w:rsidR="0059627B">
        <w:rPr>
          <w:rFonts w:ascii="Arial" w:eastAsiaTheme="majorEastAsia" w:hAnsiTheme="majorEastAsia" w:cs="Arial" w:hint="eastAsia"/>
        </w:rPr>
        <w:t xml:space="preserve"> </w:t>
      </w:r>
      <w:r w:rsidR="009B6465">
        <w:rPr>
          <w:rFonts w:ascii="Arial" w:eastAsiaTheme="majorEastAsia" w:hAnsiTheme="majorEastAsia" w:cs="Arial" w:hint="eastAsia"/>
        </w:rPr>
        <w:t>to</w:t>
      </w:r>
      <w:r w:rsidR="0059627B">
        <w:rPr>
          <w:rFonts w:ascii="Arial" w:eastAsiaTheme="majorEastAsia" w:hAnsiTheme="majorEastAsia" w:cs="Arial" w:hint="eastAsia"/>
        </w:rPr>
        <w:t xml:space="preserve"> prevent</w:t>
      </w:r>
      <w:r w:rsidR="009B6465">
        <w:rPr>
          <w:rFonts w:ascii="Arial" w:eastAsiaTheme="majorEastAsia" w:hAnsiTheme="majorEastAsia" w:cs="Arial" w:hint="eastAsia"/>
        </w:rPr>
        <w:t xml:space="preserve"> the </w:t>
      </w:r>
      <w:r w:rsidR="00A53B37">
        <w:rPr>
          <w:rFonts w:ascii="Arial" w:eastAsiaTheme="majorEastAsia" w:hAnsiTheme="majorEastAsia" w:cs="Arial" w:hint="eastAsia"/>
        </w:rPr>
        <w:t xml:space="preserve">further </w:t>
      </w:r>
      <w:r w:rsidR="009B6465">
        <w:rPr>
          <w:rFonts w:ascii="Arial" w:eastAsiaTheme="majorEastAsia" w:hAnsiTheme="majorEastAsia" w:cs="Arial" w:hint="eastAsia"/>
        </w:rPr>
        <w:t>spread</w:t>
      </w:r>
      <w:r w:rsidR="0059627B">
        <w:rPr>
          <w:rFonts w:ascii="Arial" w:eastAsiaTheme="majorEastAsia" w:hAnsiTheme="majorEastAsia" w:cs="Arial" w:hint="eastAsia"/>
        </w:rPr>
        <w:t xml:space="preserve"> of COVID-19 and to</w:t>
      </w:r>
      <w:r w:rsidR="009B6465">
        <w:rPr>
          <w:rFonts w:ascii="Arial" w:eastAsiaTheme="majorEastAsia" w:hAnsiTheme="majorEastAsia" w:cs="Arial" w:hint="eastAsia"/>
        </w:rPr>
        <w:t xml:space="preserve"> protect the medical care system.</w:t>
      </w:r>
    </w:p>
    <w:p w14:paraId="36A68A04" w14:textId="77777777" w:rsidR="00A82290" w:rsidRPr="00E0649C" w:rsidRDefault="00A82290" w:rsidP="00A82290">
      <w:pPr>
        <w:rPr>
          <w:rFonts w:ascii="Arial" w:eastAsiaTheme="majorEastAsia" w:hAnsi="Arial" w:cs="Arial"/>
        </w:rPr>
      </w:pPr>
    </w:p>
    <w:p w14:paraId="2E099931" w14:textId="77777777" w:rsidR="00A82290" w:rsidRPr="00E0649C" w:rsidRDefault="009B6465" w:rsidP="00A82290">
      <w:pPr>
        <w:rPr>
          <w:rFonts w:ascii="Arial" w:eastAsiaTheme="majorEastAsia" w:hAnsi="Arial" w:cs="Arial"/>
        </w:rPr>
      </w:pPr>
      <w:r>
        <w:rPr>
          <w:rFonts w:ascii="Arial" w:eastAsiaTheme="majorEastAsia" w:hAnsiTheme="majorEastAsia" w:cs="Arial" w:hint="eastAsia"/>
        </w:rPr>
        <w:t xml:space="preserve">Recently, the number of people </w:t>
      </w:r>
      <w:r w:rsidR="009A2A08">
        <w:rPr>
          <w:rFonts w:ascii="Arial" w:eastAsiaTheme="majorEastAsia" w:hAnsiTheme="majorEastAsia" w:cs="Arial" w:hint="eastAsia"/>
        </w:rPr>
        <w:t xml:space="preserve">going to hospital for exams is increasing significantly. According, even if an individual goes to the hospital, there is a long wait </w:t>
      </w:r>
      <w:r w:rsidR="005B73F3">
        <w:rPr>
          <w:rFonts w:ascii="Arial" w:eastAsiaTheme="majorEastAsia" w:hAnsiTheme="majorEastAsia" w:cs="Arial" w:hint="eastAsia"/>
        </w:rPr>
        <w:t>before</w:t>
      </w:r>
      <w:r w:rsidR="009A2A08">
        <w:rPr>
          <w:rFonts w:ascii="Arial" w:eastAsiaTheme="majorEastAsia" w:hAnsiTheme="majorEastAsia" w:cs="Arial" w:hint="eastAsia"/>
        </w:rPr>
        <w:t xml:space="preserve"> they can </w:t>
      </w:r>
      <w:r w:rsidR="005B73F3">
        <w:rPr>
          <w:rFonts w:ascii="Arial" w:eastAsiaTheme="majorEastAsia" w:hAnsiTheme="majorEastAsia" w:cs="Arial" w:hint="eastAsia"/>
        </w:rPr>
        <w:t xml:space="preserve">be examined. </w:t>
      </w:r>
      <w:r w:rsidR="001F6DB6">
        <w:rPr>
          <w:rFonts w:ascii="Arial" w:eastAsiaTheme="majorEastAsia" w:hAnsiTheme="majorEastAsia" w:cs="Arial" w:hint="eastAsia"/>
        </w:rPr>
        <w:t xml:space="preserve">This is resulting in </w:t>
      </w:r>
      <w:r w:rsidR="00C82800">
        <w:rPr>
          <w:rFonts w:ascii="Arial" w:eastAsiaTheme="majorEastAsia" w:hAnsiTheme="majorEastAsia" w:cs="Arial" w:hint="eastAsia"/>
        </w:rPr>
        <w:t xml:space="preserve">a situation where </w:t>
      </w:r>
      <w:r w:rsidR="0096279A">
        <w:rPr>
          <w:rFonts w:ascii="Arial" w:eastAsiaTheme="majorEastAsia" w:hAnsiTheme="majorEastAsia" w:cs="Arial" w:hint="eastAsia"/>
        </w:rPr>
        <w:t>children, seniors</w:t>
      </w:r>
      <w:r w:rsidR="00617B9D">
        <w:rPr>
          <w:rFonts w:ascii="Arial" w:eastAsiaTheme="majorEastAsia" w:hAnsiTheme="majorEastAsia" w:cs="Arial" w:hint="eastAsia"/>
        </w:rPr>
        <w:t>,</w:t>
      </w:r>
      <w:r w:rsidR="0096279A">
        <w:rPr>
          <w:rFonts w:ascii="Arial" w:eastAsiaTheme="majorEastAsia" w:hAnsiTheme="majorEastAsia" w:cs="Arial" w:hint="eastAsia"/>
        </w:rPr>
        <w:t xml:space="preserve"> individuals with underlying disease</w:t>
      </w:r>
      <w:r w:rsidR="00617B9D">
        <w:rPr>
          <w:rFonts w:ascii="Arial" w:eastAsiaTheme="majorEastAsia" w:hAnsiTheme="majorEastAsia" w:cs="Arial" w:hint="eastAsia"/>
        </w:rPr>
        <w:t>s</w:t>
      </w:r>
      <w:r w:rsidR="0096279A">
        <w:rPr>
          <w:rFonts w:ascii="Arial" w:eastAsiaTheme="majorEastAsia" w:hAnsiTheme="majorEastAsia" w:cs="Arial" w:hint="eastAsia"/>
        </w:rPr>
        <w:t xml:space="preserve"> and other</w:t>
      </w:r>
      <w:r w:rsidR="00617B9D">
        <w:rPr>
          <w:rFonts w:ascii="Arial" w:eastAsiaTheme="majorEastAsia" w:hAnsiTheme="majorEastAsia" w:cs="Arial" w:hint="eastAsia"/>
        </w:rPr>
        <w:t xml:space="preserve"> people</w:t>
      </w:r>
      <w:r w:rsidR="001F6DB6">
        <w:rPr>
          <w:rFonts w:ascii="Arial" w:eastAsiaTheme="majorEastAsia" w:hAnsiTheme="majorEastAsia" w:cs="Arial" w:hint="eastAsia"/>
        </w:rPr>
        <w:t xml:space="preserve"> at </w:t>
      </w:r>
      <w:r w:rsidR="00617B9D">
        <w:rPr>
          <w:rFonts w:ascii="Arial" w:eastAsiaTheme="majorEastAsia" w:hAnsiTheme="majorEastAsia" w:cs="Arial" w:hint="eastAsia"/>
        </w:rPr>
        <w:t xml:space="preserve">a </w:t>
      </w:r>
      <w:r w:rsidR="001F6DB6">
        <w:rPr>
          <w:rFonts w:ascii="Arial" w:eastAsiaTheme="majorEastAsia" w:hAnsiTheme="majorEastAsia" w:cs="Arial" w:hint="eastAsia"/>
        </w:rPr>
        <w:t>high risk of</w:t>
      </w:r>
      <w:r w:rsidR="00C82800">
        <w:rPr>
          <w:rFonts w:ascii="Arial" w:eastAsiaTheme="majorEastAsia" w:hAnsiTheme="majorEastAsia" w:cs="Arial" w:hint="eastAsia"/>
        </w:rPr>
        <w:t xml:space="preserve"> </w:t>
      </w:r>
      <w:r w:rsidR="004B2DFA">
        <w:rPr>
          <w:rFonts w:ascii="Arial" w:eastAsiaTheme="majorEastAsia" w:hAnsiTheme="majorEastAsia" w:cs="Arial" w:hint="eastAsia"/>
        </w:rPr>
        <w:t>becoming seriously ill are</w:t>
      </w:r>
      <w:r w:rsidR="00617B9D">
        <w:rPr>
          <w:rFonts w:ascii="Arial" w:eastAsiaTheme="majorEastAsia" w:hAnsiTheme="majorEastAsia" w:cs="Arial" w:hint="eastAsia"/>
        </w:rPr>
        <w:t xml:space="preserve"> unable to </w:t>
      </w:r>
      <w:r w:rsidR="0015709D">
        <w:rPr>
          <w:rFonts w:ascii="Arial" w:eastAsiaTheme="majorEastAsia" w:hAnsiTheme="majorEastAsia" w:cs="Arial" w:hint="eastAsia"/>
        </w:rPr>
        <w:t>undergo an exam</w:t>
      </w:r>
      <w:r w:rsidR="004B2DFA">
        <w:rPr>
          <w:rFonts w:ascii="Arial" w:eastAsiaTheme="majorEastAsia" w:hAnsiTheme="majorEastAsia" w:cs="Arial" w:hint="eastAsia"/>
        </w:rPr>
        <w:t xml:space="preserve"> or testing</w:t>
      </w:r>
      <w:r w:rsidR="0015709D">
        <w:rPr>
          <w:rFonts w:ascii="Arial" w:eastAsiaTheme="majorEastAsia" w:hAnsiTheme="majorEastAsia" w:cs="Arial" w:hint="eastAsia"/>
        </w:rPr>
        <w:t>.</w:t>
      </w:r>
    </w:p>
    <w:p w14:paraId="4146A931" w14:textId="77777777" w:rsidR="00A82290" w:rsidRPr="00E0649C" w:rsidRDefault="0069752A" w:rsidP="00A82290">
      <w:pPr>
        <w:rPr>
          <w:rFonts w:ascii="Arial" w:eastAsiaTheme="majorEastAsia" w:hAnsi="Arial" w:cs="Arial"/>
        </w:rPr>
      </w:pPr>
      <w:r>
        <w:rPr>
          <w:rFonts w:ascii="Arial" w:eastAsiaTheme="majorEastAsia" w:hAnsiTheme="majorEastAsia" w:cs="Arial" w:hint="eastAsia"/>
        </w:rPr>
        <w:t>To avoid these types of hospital constraints, Fukuoka Prefecture aims to secure exam/testing opportunities for both individuals</w:t>
      </w:r>
      <w:r w:rsidR="004B2DFA">
        <w:rPr>
          <w:rFonts w:ascii="Arial" w:eastAsiaTheme="majorEastAsia" w:hAnsiTheme="majorEastAsia" w:cs="Arial" w:hint="eastAsia"/>
        </w:rPr>
        <w:t xml:space="preserve"> at a high-risk of </w:t>
      </w:r>
      <w:r w:rsidR="004B2DFA">
        <w:rPr>
          <w:rFonts w:ascii="Arial" w:eastAsiaTheme="majorEastAsia" w:hAnsiTheme="majorEastAsia" w:cs="Arial"/>
        </w:rPr>
        <w:t>becoming</w:t>
      </w:r>
      <w:r w:rsidR="004B2DFA">
        <w:rPr>
          <w:rFonts w:ascii="Arial" w:eastAsiaTheme="majorEastAsia" w:hAnsiTheme="majorEastAsia" w:cs="Arial" w:hint="eastAsia"/>
        </w:rPr>
        <w:t xml:space="preserve"> seriously ill and </w:t>
      </w:r>
      <w:r w:rsidR="002B3CEB">
        <w:rPr>
          <w:rFonts w:ascii="Arial" w:eastAsiaTheme="majorEastAsia" w:hAnsiTheme="majorEastAsia" w:cs="Arial" w:hint="eastAsia"/>
        </w:rPr>
        <w:t xml:space="preserve">those with a low-risk of </w:t>
      </w:r>
      <w:r w:rsidR="002B3CEB">
        <w:rPr>
          <w:rFonts w:ascii="Arial" w:eastAsiaTheme="majorEastAsia" w:hAnsiTheme="majorEastAsia" w:cs="Arial"/>
        </w:rPr>
        <w:t>becoming</w:t>
      </w:r>
      <w:r w:rsidR="002B3CEB">
        <w:rPr>
          <w:rFonts w:ascii="Arial" w:eastAsiaTheme="majorEastAsia" w:hAnsiTheme="majorEastAsia" w:cs="Arial" w:hint="eastAsia"/>
        </w:rPr>
        <w:t xml:space="preserve"> </w:t>
      </w:r>
      <w:r w:rsidR="00623F48">
        <w:rPr>
          <w:rFonts w:ascii="Arial" w:eastAsiaTheme="majorEastAsia" w:hAnsiTheme="majorEastAsia" w:cs="Arial" w:hint="eastAsia"/>
        </w:rPr>
        <w:t xml:space="preserve">seriously </w:t>
      </w:r>
      <w:r w:rsidR="002B3CEB">
        <w:rPr>
          <w:rFonts w:ascii="Arial" w:eastAsiaTheme="majorEastAsia" w:hAnsiTheme="majorEastAsia" w:cs="Arial" w:hint="eastAsia"/>
        </w:rPr>
        <w:t xml:space="preserve">ill, which includes </w:t>
      </w:r>
      <w:r w:rsidR="00B560B0">
        <w:rPr>
          <w:rFonts w:ascii="Arial" w:eastAsiaTheme="majorEastAsia" w:hAnsiTheme="majorEastAsia" w:cs="Arial" w:hint="eastAsia"/>
        </w:rPr>
        <w:t>young people that do not have underlying diseases.</w:t>
      </w:r>
    </w:p>
    <w:p w14:paraId="4ED5A613" w14:textId="77777777" w:rsidR="00A82290" w:rsidRPr="00E0649C" w:rsidRDefault="006A6971" w:rsidP="006A6971">
      <w:pPr>
        <w:rPr>
          <w:rFonts w:ascii="Arial" w:eastAsiaTheme="majorEastAsia" w:hAnsi="Arial" w:cs="Arial"/>
        </w:rPr>
      </w:pPr>
      <w:r>
        <w:rPr>
          <w:rFonts w:ascii="Arial" w:eastAsiaTheme="majorEastAsia" w:hAnsiTheme="majorEastAsia" w:cs="Arial" w:hint="eastAsia"/>
        </w:rPr>
        <w:t>Reflecting these perspectives, Fukuoka Prefecture is working with the central government of Japan to newly implement the following measures.</w:t>
      </w:r>
    </w:p>
    <w:p w14:paraId="7551089B" w14:textId="77777777" w:rsidR="00A82290" w:rsidRPr="00E0649C" w:rsidRDefault="00A82290" w:rsidP="00A82290">
      <w:pPr>
        <w:rPr>
          <w:rFonts w:ascii="Arial" w:eastAsiaTheme="majorEastAsia" w:hAnsi="Arial" w:cs="Arial"/>
        </w:rPr>
      </w:pPr>
    </w:p>
    <w:p w14:paraId="40C41D1E" w14:textId="77777777" w:rsidR="00A82290" w:rsidRPr="00E0649C" w:rsidRDefault="00607E71" w:rsidP="00A82290">
      <w:pPr>
        <w:rPr>
          <w:rFonts w:ascii="Arial" w:eastAsiaTheme="majorEastAsia" w:hAnsi="Arial" w:cs="Arial"/>
        </w:rPr>
      </w:pPr>
      <w:r w:rsidRPr="00607E71">
        <w:rPr>
          <w:rFonts w:ascii="Arial" w:eastAsiaTheme="majorEastAsia" w:hAnsi="Arial" w:cs="Arial"/>
          <w:noProof/>
        </w:rPr>
        <w:drawing>
          <wp:inline distT="0" distB="0" distL="0" distR="0" wp14:anchorId="4370193A" wp14:editId="276BD48C">
            <wp:extent cx="4928513" cy="2772000"/>
            <wp:effectExtent l="19050" t="19050" r="24765" b="285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8513" cy="2772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E9DD6A6" w14:textId="77777777" w:rsidR="00A82290" w:rsidRPr="00E0649C" w:rsidRDefault="00607E71" w:rsidP="00A82290">
      <w:pPr>
        <w:rPr>
          <w:rFonts w:ascii="Arial" w:eastAsiaTheme="majorEastAsia" w:hAnsi="Arial" w:cs="Arial"/>
        </w:rPr>
      </w:pPr>
      <w:r w:rsidRPr="00607E71">
        <w:rPr>
          <w:rFonts w:ascii="Arial" w:eastAsiaTheme="majorEastAsia" w:hAnsi="Arial" w:cs="Arial"/>
          <w:noProof/>
        </w:rPr>
        <w:lastRenderedPageBreak/>
        <w:drawing>
          <wp:inline distT="0" distB="0" distL="0" distR="0" wp14:anchorId="011FBD83" wp14:editId="39B5EA49">
            <wp:extent cx="3840394" cy="2160000"/>
            <wp:effectExtent l="19050" t="19050" r="27305" b="1206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394" cy="216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8407479" w14:textId="77777777" w:rsidR="00A82290" w:rsidRPr="00E0649C" w:rsidRDefault="00A82290" w:rsidP="00A82290">
      <w:pPr>
        <w:rPr>
          <w:rFonts w:ascii="Arial" w:eastAsiaTheme="majorEastAsia" w:hAnsi="Arial" w:cs="Arial"/>
        </w:rPr>
      </w:pPr>
    </w:p>
    <w:p w14:paraId="6BC11B73" w14:textId="77777777" w:rsidR="009D2E02" w:rsidRPr="00A507F3" w:rsidRDefault="009D2E02" w:rsidP="00A82290">
      <w:pPr>
        <w:rPr>
          <w:rFonts w:ascii="Arial" w:eastAsiaTheme="majorEastAsia" w:hAnsi="Arial" w:cs="Arial"/>
        </w:rPr>
      </w:pPr>
      <w:r w:rsidRPr="00A507F3">
        <w:rPr>
          <w:rFonts w:ascii="Arial" w:eastAsiaTheme="majorEastAsia" w:hAnsi="Arial" w:cs="Arial"/>
        </w:rPr>
        <w:t>1. Eligible individuals</w:t>
      </w:r>
    </w:p>
    <w:p w14:paraId="6A46EE48" w14:textId="77777777" w:rsidR="00A82290" w:rsidRPr="00A507F3" w:rsidRDefault="000A3B05" w:rsidP="00A82290">
      <w:pPr>
        <w:rPr>
          <w:rFonts w:ascii="Arial" w:eastAsiaTheme="majorEastAsia" w:hAnsi="Arial" w:cs="Arial"/>
        </w:rPr>
      </w:pPr>
      <w:r w:rsidRPr="00A507F3">
        <w:rPr>
          <w:rFonts w:ascii="Arial" w:eastAsiaTheme="majorEastAsia" w:hAnsiTheme="majorEastAsia" w:cs="Arial" w:hint="eastAsia"/>
        </w:rPr>
        <w:t>Fukuoka Prefecture is newly establishing a system where individuals with a low risk of be</w:t>
      </w:r>
      <w:r w:rsidR="00623F48" w:rsidRPr="00A507F3">
        <w:rPr>
          <w:rFonts w:ascii="Arial" w:eastAsiaTheme="majorEastAsia" w:hAnsiTheme="majorEastAsia" w:cs="Arial" w:hint="eastAsia"/>
        </w:rPr>
        <w:t>c</w:t>
      </w:r>
      <w:r w:rsidRPr="00A507F3">
        <w:rPr>
          <w:rFonts w:ascii="Arial" w:eastAsiaTheme="majorEastAsia" w:hAnsiTheme="majorEastAsia" w:cs="Arial" w:hint="eastAsia"/>
        </w:rPr>
        <w:t>oming seriously ill</w:t>
      </w:r>
      <w:r w:rsidR="000A78AE" w:rsidRPr="00A507F3">
        <w:rPr>
          <w:rFonts w:ascii="Arial" w:eastAsiaTheme="majorEastAsia" w:hAnsiTheme="majorEastAsia" w:cs="Arial" w:hint="eastAsia"/>
        </w:rPr>
        <w:t>, who</w:t>
      </w:r>
      <w:r w:rsidR="00623F48" w:rsidRPr="00A507F3">
        <w:rPr>
          <w:rFonts w:ascii="Arial" w:eastAsiaTheme="majorEastAsia" w:hAnsiTheme="majorEastAsia" w:cs="Arial" w:hint="eastAsia"/>
        </w:rPr>
        <w:t xml:space="preserve"> are 40 years old or younger and </w:t>
      </w:r>
      <w:r w:rsidR="000A78AE" w:rsidRPr="00A507F3">
        <w:rPr>
          <w:rFonts w:ascii="Arial" w:eastAsiaTheme="majorEastAsia" w:hAnsiTheme="majorEastAsia" w:cs="Arial" w:hint="eastAsia"/>
        </w:rPr>
        <w:t>who have</w:t>
      </w:r>
      <w:r w:rsidR="00623F48" w:rsidRPr="00A507F3">
        <w:rPr>
          <w:rFonts w:ascii="Arial" w:eastAsiaTheme="majorEastAsia" w:hAnsiTheme="majorEastAsia" w:cs="Arial" w:hint="eastAsia"/>
        </w:rPr>
        <w:t xml:space="preserve"> no underlying diseases</w:t>
      </w:r>
      <w:r w:rsidR="000A78AE" w:rsidRPr="00A507F3">
        <w:rPr>
          <w:rFonts w:ascii="Arial" w:eastAsiaTheme="majorEastAsia" w:hAnsiTheme="majorEastAsia" w:cs="Arial" w:hint="eastAsia"/>
        </w:rPr>
        <w:t xml:space="preserve">, and show symptoms, including fever, can </w:t>
      </w:r>
      <w:r w:rsidR="006208A3" w:rsidRPr="00A507F3">
        <w:rPr>
          <w:rFonts w:ascii="Arial" w:eastAsiaTheme="majorEastAsia" w:hAnsiTheme="majorEastAsia" w:cs="Arial" w:hint="eastAsia"/>
        </w:rPr>
        <w:t>perform a test by themselves. This measure aims to</w:t>
      </w:r>
      <w:r w:rsidR="006059AE" w:rsidRPr="00A507F3">
        <w:rPr>
          <w:rFonts w:ascii="Arial" w:eastAsiaTheme="majorEastAsia" w:hAnsiTheme="majorEastAsia" w:cs="Arial" w:hint="eastAsia"/>
        </w:rPr>
        <w:t xml:space="preserve"> alleviate constraints faced by hospitals.</w:t>
      </w:r>
    </w:p>
    <w:p w14:paraId="3E302263" w14:textId="77777777" w:rsidR="00A82290" w:rsidRPr="00A507F3" w:rsidRDefault="00A82290" w:rsidP="00A82290">
      <w:pPr>
        <w:rPr>
          <w:rFonts w:ascii="Arial" w:eastAsiaTheme="majorEastAsia" w:hAnsi="Arial" w:cs="Arial"/>
        </w:rPr>
      </w:pPr>
    </w:p>
    <w:p w14:paraId="57A40ED3" w14:textId="77777777" w:rsidR="00A82290" w:rsidRPr="00A507F3" w:rsidRDefault="006059AE" w:rsidP="00A82290">
      <w:pPr>
        <w:rPr>
          <w:rFonts w:ascii="Arial" w:eastAsiaTheme="majorEastAsia" w:hAnsiTheme="majorEastAsia" w:cs="Arial"/>
        </w:rPr>
      </w:pPr>
      <w:r w:rsidRPr="00A507F3">
        <w:rPr>
          <w:rFonts w:ascii="Arial" w:eastAsiaTheme="majorEastAsia" w:hAnsiTheme="majorEastAsia" w:cs="Arial" w:hint="eastAsia"/>
        </w:rPr>
        <w:t>Eligible individuals:</w:t>
      </w:r>
    </w:p>
    <w:p w14:paraId="4BD98CD8" w14:textId="77777777" w:rsidR="002E6B5E" w:rsidRPr="00A507F3" w:rsidRDefault="002E6B5E" w:rsidP="002E6B5E">
      <w:pPr>
        <w:pStyle w:val="aa"/>
        <w:numPr>
          <w:ilvl w:val="0"/>
          <w:numId w:val="7"/>
        </w:numPr>
        <w:ind w:leftChars="0"/>
        <w:rPr>
          <w:rFonts w:ascii="Arial" w:eastAsiaTheme="majorEastAsia" w:hAnsi="Arial" w:cs="Arial"/>
        </w:rPr>
      </w:pPr>
      <w:r w:rsidRPr="00A507F3">
        <w:rPr>
          <w:rFonts w:ascii="Arial" w:eastAsiaTheme="majorEastAsia" w:hAnsi="Arial" w:cs="Arial"/>
        </w:rPr>
        <w:t xml:space="preserve">Residents </w:t>
      </w:r>
      <w:r w:rsidR="007E1E8E" w:rsidRPr="00A507F3">
        <w:rPr>
          <w:rFonts w:ascii="Arial" w:eastAsiaTheme="majorEastAsia" w:hAnsi="Arial" w:cs="Arial"/>
        </w:rPr>
        <w:t>of Fukuoka Prefecture (including individuals on a long-term stay)</w:t>
      </w:r>
    </w:p>
    <w:p w14:paraId="73FD0C4A" w14:textId="77777777" w:rsidR="002E6B5E" w:rsidRPr="00A507F3" w:rsidRDefault="006059AE" w:rsidP="002E6B5E">
      <w:pPr>
        <w:pStyle w:val="aa"/>
        <w:numPr>
          <w:ilvl w:val="0"/>
          <w:numId w:val="7"/>
        </w:numPr>
        <w:ind w:leftChars="0"/>
        <w:rPr>
          <w:rFonts w:ascii="Arial" w:eastAsiaTheme="majorEastAsia" w:hAnsi="Arial" w:cs="Arial"/>
        </w:rPr>
      </w:pPr>
      <w:r w:rsidRPr="00A507F3">
        <w:rPr>
          <w:rFonts w:ascii="Arial" w:eastAsiaTheme="majorEastAsia" w:hAnsi="Arial" w:cs="Arial" w:hint="eastAsia"/>
        </w:rPr>
        <w:t xml:space="preserve">People 40 years old or younger (but excludes </w:t>
      </w:r>
      <w:r w:rsidR="00EE2164" w:rsidRPr="00A507F3">
        <w:rPr>
          <w:rFonts w:ascii="Arial" w:eastAsiaTheme="majorEastAsia" w:hAnsi="Arial" w:cs="Arial" w:hint="eastAsia"/>
        </w:rPr>
        <w:t>children that are in the third grade or younger)</w:t>
      </w:r>
    </w:p>
    <w:p w14:paraId="4DCD5A35" w14:textId="77777777" w:rsidR="002E6B5E" w:rsidRPr="00A507F3" w:rsidRDefault="00EE2164" w:rsidP="002E6B5E">
      <w:pPr>
        <w:pStyle w:val="aa"/>
        <w:numPr>
          <w:ilvl w:val="0"/>
          <w:numId w:val="7"/>
        </w:numPr>
        <w:ind w:leftChars="0"/>
        <w:rPr>
          <w:rFonts w:ascii="Arial" w:eastAsiaTheme="majorEastAsia" w:hAnsi="Arial" w:cs="Arial"/>
        </w:rPr>
      </w:pPr>
      <w:r w:rsidRPr="00A507F3">
        <w:rPr>
          <w:rFonts w:ascii="Arial" w:eastAsiaTheme="majorEastAsia" w:hAnsi="Arial" w:cs="Arial" w:hint="eastAsia"/>
        </w:rPr>
        <w:t xml:space="preserve">Must have no </w:t>
      </w:r>
      <w:r w:rsidR="00815CE6" w:rsidRPr="00A507F3">
        <w:rPr>
          <w:rFonts w:ascii="Arial" w:eastAsiaTheme="majorEastAsia" w:hAnsi="Arial" w:cs="Arial" w:hint="eastAsia"/>
        </w:rPr>
        <w:t xml:space="preserve">risk factors(*1), including </w:t>
      </w:r>
      <w:r w:rsidRPr="00A507F3">
        <w:rPr>
          <w:rFonts w:ascii="Arial" w:eastAsiaTheme="majorEastAsia" w:hAnsi="Arial" w:cs="Arial" w:hint="eastAsia"/>
        </w:rPr>
        <w:t>underlying diseases</w:t>
      </w:r>
      <w:r w:rsidR="00815CE6" w:rsidRPr="00A507F3">
        <w:rPr>
          <w:rFonts w:ascii="Arial" w:eastAsiaTheme="majorEastAsia" w:hAnsi="Arial" w:cs="Arial" w:hint="eastAsia"/>
        </w:rPr>
        <w:t xml:space="preserve"> </w:t>
      </w:r>
    </w:p>
    <w:p w14:paraId="5A0A8FAD" w14:textId="77777777" w:rsidR="00A82290" w:rsidRPr="00A507F3" w:rsidRDefault="00524B84" w:rsidP="002E6B5E">
      <w:pPr>
        <w:pStyle w:val="aa"/>
        <w:numPr>
          <w:ilvl w:val="0"/>
          <w:numId w:val="7"/>
        </w:numPr>
        <w:ind w:leftChars="0"/>
        <w:rPr>
          <w:rFonts w:ascii="Arial" w:eastAsiaTheme="majorEastAsia" w:hAnsi="Arial" w:cs="Arial"/>
        </w:rPr>
      </w:pPr>
      <w:r w:rsidRPr="00A507F3">
        <w:rPr>
          <w:rFonts w:ascii="Arial" w:eastAsiaTheme="majorEastAsia" w:hAnsi="Arial" w:cs="Arial" w:hint="eastAsia"/>
        </w:rPr>
        <w:t>People who have been vaccinated more than two times</w:t>
      </w:r>
    </w:p>
    <w:p w14:paraId="6236B351" w14:textId="77777777" w:rsidR="00A82290" w:rsidRPr="00A507F3" w:rsidRDefault="00524B84" w:rsidP="00A82290">
      <w:pPr>
        <w:rPr>
          <w:rFonts w:ascii="Arial" w:eastAsiaTheme="majorEastAsia" w:hAnsi="Arial" w:cs="Arial"/>
        </w:rPr>
      </w:pPr>
      <w:r w:rsidRPr="00A507F3">
        <w:rPr>
          <w:rFonts w:ascii="Arial" w:eastAsiaTheme="majorEastAsia" w:hAnsiTheme="majorEastAsia" w:cs="Arial" w:hint="eastAsia"/>
        </w:rPr>
        <w:t>Eligible individuals must meet all the criteria above</w:t>
      </w:r>
      <w:r w:rsidR="008143DF" w:rsidRPr="00A507F3">
        <w:rPr>
          <w:rFonts w:ascii="Arial" w:eastAsiaTheme="majorEastAsia" w:hAnsiTheme="majorEastAsia" w:cs="Arial" w:hint="eastAsia"/>
        </w:rPr>
        <w:t xml:space="preserve"> and show symptoms, including fever.</w:t>
      </w:r>
    </w:p>
    <w:p w14:paraId="678A119A" w14:textId="77777777" w:rsidR="00A82290" w:rsidRPr="00A507F3" w:rsidRDefault="00A82290" w:rsidP="00A82290">
      <w:pPr>
        <w:rPr>
          <w:rFonts w:ascii="Arial" w:eastAsiaTheme="majorEastAsia" w:hAnsi="Arial" w:cs="Arial"/>
        </w:rPr>
      </w:pPr>
    </w:p>
    <w:p w14:paraId="36D21F5B" w14:textId="77777777" w:rsidR="004071D2" w:rsidRPr="00A507F3" w:rsidRDefault="004071D2" w:rsidP="003505EE">
      <w:pPr>
        <w:ind w:left="321" w:hangingChars="153" w:hanging="321"/>
        <w:rPr>
          <w:rFonts w:ascii="Arial" w:eastAsiaTheme="majorEastAsia" w:hAnsi="Arial" w:cs="Arial"/>
        </w:rPr>
      </w:pPr>
      <w:r w:rsidRPr="00A507F3">
        <w:rPr>
          <w:rFonts w:ascii="Arial" w:eastAsiaTheme="majorEastAsia" w:hAnsi="Arial" w:cs="Arial"/>
        </w:rPr>
        <w:t>*</w:t>
      </w:r>
      <w:r w:rsidR="003505EE" w:rsidRPr="00A507F3">
        <w:rPr>
          <w:rFonts w:ascii="Arial" w:eastAsiaTheme="majorEastAsia" w:hAnsi="Arial" w:cs="Arial" w:hint="eastAsia"/>
        </w:rPr>
        <w:t>1</w:t>
      </w:r>
      <w:r w:rsidR="003505EE" w:rsidRPr="00A507F3">
        <w:rPr>
          <w:rFonts w:ascii="Arial" w:eastAsiaTheme="majorEastAsia" w:hAnsiTheme="majorEastAsia" w:cs="Arial" w:hint="eastAsia"/>
        </w:rPr>
        <w:t xml:space="preserve"> Malignant tumor, chronic respiratory disease, </w:t>
      </w:r>
      <w:r w:rsidR="00D2574A" w:rsidRPr="00A507F3">
        <w:rPr>
          <w:rFonts w:ascii="Arial" w:eastAsiaTheme="majorEastAsia" w:hAnsiTheme="majorEastAsia" w:cs="Arial" w:hint="eastAsia"/>
        </w:rPr>
        <w:t>chronic kidney disease, diabetes, hypertension, dyslipidemia, cardiovascular disease, cerebrovascular disease, obesity (BMI: 30-</w:t>
      </w:r>
      <w:r w:rsidR="002A2F14" w:rsidRPr="00A507F3">
        <w:rPr>
          <w:rFonts w:ascii="Arial" w:eastAsiaTheme="majorEastAsia" w:hAnsiTheme="majorEastAsia" w:cs="Arial" w:hint="eastAsia"/>
        </w:rPr>
        <w:t xml:space="preserve">plus), smokers, immunodeficiency following organ transplant, </w:t>
      </w:r>
      <w:r w:rsidR="00992905" w:rsidRPr="00A507F3">
        <w:rPr>
          <w:rFonts w:ascii="Arial" w:eastAsiaTheme="majorEastAsia" w:hAnsiTheme="majorEastAsia" w:cs="Arial" w:hint="eastAsia"/>
        </w:rPr>
        <w:t>third trimester of pregnancy (period after the 28th week</w:t>
      </w:r>
      <w:r w:rsidR="00EE4F1E" w:rsidRPr="00A507F3">
        <w:rPr>
          <w:rFonts w:ascii="Arial" w:eastAsiaTheme="majorEastAsia" w:hAnsiTheme="majorEastAsia" w:cs="Arial" w:hint="eastAsia"/>
        </w:rPr>
        <w:t xml:space="preserve"> and 0 days), </w:t>
      </w:r>
      <w:r w:rsidR="009226EA" w:rsidRPr="00A507F3">
        <w:rPr>
          <w:rFonts w:ascii="Arial" w:eastAsiaTheme="majorEastAsia" w:hAnsiTheme="majorEastAsia" w:cs="Arial" w:hint="eastAsia"/>
        </w:rPr>
        <w:t xml:space="preserve">individuals </w:t>
      </w:r>
      <w:r w:rsidR="00EE4F1E" w:rsidRPr="00A507F3">
        <w:rPr>
          <w:rFonts w:ascii="Arial" w:eastAsiaTheme="majorEastAsia" w:hAnsiTheme="majorEastAsia" w:cs="Arial" w:hint="eastAsia"/>
        </w:rPr>
        <w:t>us</w:t>
      </w:r>
      <w:r w:rsidR="009226EA" w:rsidRPr="00A507F3">
        <w:rPr>
          <w:rFonts w:ascii="Arial" w:eastAsiaTheme="majorEastAsia" w:hAnsiTheme="majorEastAsia" w:cs="Arial" w:hint="eastAsia"/>
        </w:rPr>
        <w:t>ing</w:t>
      </w:r>
      <w:r w:rsidR="00EE4F1E" w:rsidRPr="00A507F3">
        <w:rPr>
          <w:rFonts w:ascii="Arial" w:eastAsiaTheme="majorEastAsia" w:hAnsiTheme="majorEastAsia" w:cs="Arial" w:hint="eastAsia"/>
        </w:rPr>
        <w:t xml:space="preserve"> immunosuppressants/regulators, </w:t>
      </w:r>
      <w:r w:rsidR="009226EA" w:rsidRPr="00A507F3">
        <w:rPr>
          <w:rFonts w:ascii="Arial" w:eastAsiaTheme="majorEastAsia" w:hAnsiTheme="majorEastAsia" w:cs="Arial" w:hint="eastAsia"/>
        </w:rPr>
        <w:t xml:space="preserve">those with </w:t>
      </w:r>
      <w:r w:rsidRPr="00A507F3">
        <w:rPr>
          <w:rFonts w:ascii="Arial" w:eastAsiaTheme="majorEastAsia" w:hAnsi="Arial" w:cs="Arial"/>
        </w:rPr>
        <w:t>HIV</w:t>
      </w:r>
      <w:r w:rsidR="009226EA" w:rsidRPr="00A507F3">
        <w:rPr>
          <w:rFonts w:ascii="Arial" w:eastAsiaTheme="majorEastAsia" w:hAnsi="Arial" w:cs="Arial"/>
        </w:rPr>
        <w:t xml:space="preserve"> </w:t>
      </w:r>
    </w:p>
    <w:p w14:paraId="3609BACE" w14:textId="77777777" w:rsidR="004071D2" w:rsidRPr="00A507F3" w:rsidRDefault="004071D2" w:rsidP="004071D2">
      <w:pPr>
        <w:ind w:left="630" w:hangingChars="300" w:hanging="630"/>
        <w:rPr>
          <w:rFonts w:ascii="Arial" w:eastAsiaTheme="majorEastAsia" w:hAnsi="Arial" w:cs="Arial"/>
        </w:rPr>
      </w:pPr>
    </w:p>
    <w:p w14:paraId="2E503506" w14:textId="77777777" w:rsidR="004071D2" w:rsidRPr="003505EE" w:rsidRDefault="003505EE" w:rsidP="004071D2">
      <w:pPr>
        <w:ind w:left="630" w:hangingChars="300" w:hanging="630"/>
        <w:rPr>
          <w:rFonts w:ascii="Arial" w:eastAsiaTheme="majorEastAsia" w:hAnsi="Arial" w:cs="Arial"/>
        </w:rPr>
      </w:pPr>
      <w:r w:rsidRPr="00A507F3">
        <w:rPr>
          <w:rFonts w:ascii="Arial" w:eastAsiaTheme="majorEastAsia" w:hAnsiTheme="majorEastAsia" w:cs="Arial" w:hint="eastAsia"/>
        </w:rPr>
        <w:t>2. Flow of testing procedures</w:t>
      </w:r>
    </w:p>
    <w:p w14:paraId="560EE5E5" w14:textId="77777777" w:rsidR="00A82290" w:rsidRPr="00E0649C" w:rsidRDefault="00607E71" w:rsidP="00A82290">
      <w:pPr>
        <w:rPr>
          <w:rFonts w:ascii="Arial" w:eastAsiaTheme="majorEastAsia" w:hAnsi="Arial" w:cs="Arial"/>
        </w:rPr>
      </w:pPr>
      <w:r w:rsidRPr="00607E71">
        <w:rPr>
          <w:rFonts w:ascii="Arial" w:eastAsiaTheme="majorEastAsia" w:hAnsi="Arial" w:cs="Arial"/>
          <w:noProof/>
        </w:rPr>
        <w:lastRenderedPageBreak/>
        <w:drawing>
          <wp:inline distT="0" distB="0" distL="0" distR="0" wp14:anchorId="12E9C5FE" wp14:editId="2D5D6D8D">
            <wp:extent cx="5760604" cy="3240000"/>
            <wp:effectExtent l="19050" t="19050" r="11546" b="1755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604" cy="324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4965D4F" w14:textId="77777777" w:rsidR="00A82290" w:rsidRPr="00E0649C" w:rsidRDefault="00A82290" w:rsidP="00A82290">
      <w:pPr>
        <w:rPr>
          <w:rFonts w:ascii="Arial" w:eastAsiaTheme="majorEastAsia" w:hAnsi="Arial" w:cs="Arial"/>
        </w:rPr>
      </w:pPr>
    </w:p>
    <w:p w14:paraId="67864E61" w14:textId="77777777" w:rsidR="00A82290" w:rsidRPr="00E0649C" w:rsidRDefault="00945569" w:rsidP="00A82290">
      <w:pPr>
        <w:rPr>
          <w:rFonts w:ascii="Arial" w:eastAsiaTheme="majorEastAsia" w:hAnsi="Arial" w:cs="Arial"/>
        </w:rPr>
      </w:pPr>
      <w:r>
        <w:rPr>
          <w:rFonts w:ascii="Arial" w:eastAsiaTheme="majorEastAsia" w:hAnsiTheme="majorEastAsia" w:cs="Arial" w:hint="eastAsia"/>
        </w:rPr>
        <w:t>Detailed flow of procedures:</w:t>
      </w:r>
    </w:p>
    <w:p w14:paraId="2679BF4C" w14:textId="77777777" w:rsidR="00A82290" w:rsidRPr="00E0649C" w:rsidRDefault="00607E71" w:rsidP="00607E71">
      <w:pPr>
        <w:ind w:left="315" w:hangingChars="150" w:hanging="315"/>
        <w:rPr>
          <w:rFonts w:ascii="Arial" w:eastAsiaTheme="majorEastAsia" w:hAnsi="Arial" w:cs="Arial"/>
        </w:rPr>
      </w:pPr>
      <w:r>
        <w:rPr>
          <w:rFonts w:ascii="Arial" w:eastAsiaTheme="majorEastAsia" w:hAnsiTheme="majorEastAsia" w:cs="Arial"/>
        </w:rPr>
        <w:t>1</w:t>
      </w:r>
      <w:r w:rsidR="00A82290" w:rsidRPr="00E0649C">
        <w:rPr>
          <w:rFonts w:ascii="Arial" w:eastAsiaTheme="majorEastAsia" w:hAnsiTheme="majorEastAsia" w:cs="Arial"/>
        </w:rPr>
        <w:t xml:space="preserve">　</w:t>
      </w:r>
      <w:r w:rsidR="00945569">
        <w:rPr>
          <w:rFonts w:ascii="Arial" w:eastAsiaTheme="majorEastAsia" w:hAnsiTheme="majorEastAsia" w:cs="Arial" w:hint="eastAsia"/>
        </w:rPr>
        <w:t xml:space="preserve">Fukuoka Prefecture will newly set up </w:t>
      </w:r>
      <w:r w:rsidR="0046441F">
        <w:rPr>
          <w:rFonts w:ascii="Arial" w:eastAsiaTheme="majorEastAsia" w:hAnsiTheme="majorEastAsia" w:cs="Arial" w:hint="eastAsia"/>
        </w:rPr>
        <w:t xml:space="preserve">the </w:t>
      </w:r>
      <w:r w:rsidR="0046441F">
        <w:rPr>
          <w:rFonts w:ascii="Arial" w:eastAsiaTheme="majorEastAsia" w:hAnsiTheme="majorEastAsia" w:cs="Arial"/>
        </w:rPr>
        <w:t>“</w:t>
      </w:r>
      <w:r w:rsidR="0046441F">
        <w:rPr>
          <w:rFonts w:ascii="Arial" w:eastAsiaTheme="majorEastAsia" w:hAnsiTheme="majorEastAsia" w:cs="Arial" w:hint="eastAsia"/>
        </w:rPr>
        <w:t xml:space="preserve">Center for </w:t>
      </w:r>
      <w:r w:rsidR="0046441F" w:rsidRPr="0046441F">
        <w:rPr>
          <w:rFonts w:ascii="Arial" w:eastAsiaTheme="majorEastAsia" w:hAnsiTheme="majorEastAsia" w:cs="Arial"/>
        </w:rPr>
        <w:t>Test Kit Distribution</w:t>
      </w:r>
      <w:r w:rsidR="0046441F">
        <w:rPr>
          <w:rFonts w:ascii="Arial" w:eastAsiaTheme="majorEastAsia" w:hAnsiTheme="majorEastAsia" w:cs="Arial" w:hint="eastAsia"/>
        </w:rPr>
        <w:t xml:space="preserve"> &amp; </w:t>
      </w:r>
      <w:r w:rsidR="0046441F" w:rsidRPr="0046441F">
        <w:rPr>
          <w:rFonts w:ascii="Arial" w:eastAsiaTheme="majorEastAsia" w:hAnsiTheme="majorEastAsia" w:cs="Arial"/>
        </w:rPr>
        <w:t>Registration for Individuals that Test Positive</w:t>
      </w:r>
      <w:r w:rsidR="0046441F">
        <w:rPr>
          <w:rFonts w:ascii="Arial" w:eastAsiaTheme="majorEastAsia" w:hAnsiTheme="majorEastAsia" w:cs="Arial" w:hint="eastAsia"/>
        </w:rPr>
        <w:t>.</w:t>
      </w:r>
      <w:r w:rsidR="0046441F">
        <w:rPr>
          <w:rFonts w:ascii="Arial" w:eastAsiaTheme="majorEastAsia" w:hAnsiTheme="majorEastAsia" w:cs="Arial"/>
        </w:rPr>
        <w:t>”</w:t>
      </w:r>
    </w:p>
    <w:p w14:paraId="27AC9B35" w14:textId="77777777" w:rsidR="00A82290" w:rsidRPr="00E0649C" w:rsidRDefault="00607E71" w:rsidP="00A82290">
      <w:pPr>
        <w:rPr>
          <w:rFonts w:ascii="Arial" w:eastAsiaTheme="majorEastAsia" w:hAnsi="Arial" w:cs="Arial"/>
        </w:rPr>
      </w:pPr>
      <w:r>
        <w:rPr>
          <w:rFonts w:ascii="Arial" w:eastAsiaTheme="majorEastAsia" w:hAnsiTheme="majorEastAsia" w:cs="Arial" w:hint="eastAsia"/>
        </w:rPr>
        <w:t>2</w:t>
      </w:r>
      <w:r w:rsidR="00A82290" w:rsidRPr="00E0649C">
        <w:rPr>
          <w:rFonts w:ascii="Arial" w:eastAsiaTheme="majorEastAsia" w:hAnsiTheme="majorEastAsia" w:cs="Arial"/>
        </w:rPr>
        <w:t xml:space="preserve">　</w:t>
      </w:r>
      <w:r w:rsidR="008D7729">
        <w:rPr>
          <w:rFonts w:ascii="Arial" w:eastAsiaTheme="majorEastAsia" w:hAnsiTheme="majorEastAsia" w:cs="Arial" w:hint="eastAsia"/>
        </w:rPr>
        <w:t>Individuals that meet the set criteria will apply for testing online.</w:t>
      </w:r>
    </w:p>
    <w:p w14:paraId="23CAF681" w14:textId="77777777" w:rsidR="00A82290" w:rsidRPr="00E0649C" w:rsidRDefault="00607E71" w:rsidP="00607E71">
      <w:pPr>
        <w:ind w:left="315" w:hangingChars="150" w:hanging="315"/>
        <w:rPr>
          <w:rFonts w:ascii="Arial" w:eastAsiaTheme="majorEastAsia" w:hAnsi="Arial" w:cs="Arial"/>
        </w:rPr>
      </w:pPr>
      <w:r>
        <w:rPr>
          <w:rFonts w:ascii="Arial" w:eastAsiaTheme="majorEastAsia" w:hAnsiTheme="majorEastAsia" w:cs="Arial" w:hint="eastAsia"/>
        </w:rPr>
        <w:t>3</w:t>
      </w:r>
      <w:r w:rsidR="00A82290" w:rsidRPr="00E0649C">
        <w:rPr>
          <w:rFonts w:ascii="Arial" w:eastAsiaTheme="majorEastAsia" w:hAnsiTheme="majorEastAsia" w:cs="Arial"/>
        </w:rPr>
        <w:t xml:space="preserve">　</w:t>
      </w:r>
      <w:r w:rsidR="008D7729">
        <w:rPr>
          <w:rFonts w:ascii="Arial" w:eastAsiaTheme="majorEastAsia" w:hAnsiTheme="majorEastAsia" w:cs="Arial" w:hint="eastAsia"/>
        </w:rPr>
        <w:t xml:space="preserve">A test kit will be delivered to the </w:t>
      </w:r>
      <w:r w:rsidR="00F6648D">
        <w:rPr>
          <w:rFonts w:ascii="Arial" w:eastAsiaTheme="majorEastAsia" w:hAnsiTheme="majorEastAsia" w:cs="Arial" w:hint="eastAsia"/>
        </w:rPr>
        <w:t>individual</w:t>
      </w:r>
      <w:r w:rsidR="008D7729">
        <w:rPr>
          <w:rFonts w:ascii="Arial" w:eastAsiaTheme="majorEastAsia" w:hAnsiTheme="majorEastAsia" w:cs="Arial"/>
        </w:rPr>
        <w:t>’</w:t>
      </w:r>
      <w:r w:rsidR="008D7729">
        <w:rPr>
          <w:rFonts w:ascii="Arial" w:eastAsiaTheme="majorEastAsia" w:hAnsiTheme="majorEastAsia" w:cs="Arial" w:hint="eastAsia"/>
        </w:rPr>
        <w:t>s home</w:t>
      </w:r>
      <w:r w:rsidR="00F6648D">
        <w:rPr>
          <w:rFonts w:ascii="Arial" w:eastAsiaTheme="majorEastAsia" w:hAnsiTheme="majorEastAsia" w:cs="Arial" w:hint="eastAsia"/>
        </w:rPr>
        <w:t xml:space="preserve"> in about two days from the time an application was submitted.</w:t>
      </w:r>
    </w:p>
    <w:p w14:paraId="3C5F79D2" w14:textId="77777777" w:rsidR="00A82290" w:rsidRPr="00A507F3" w:rsidRDefault="00607E71" w:rsidP="00A82290">
      <w:pPr>
        <w:rPr>
          <w:rFonts w:ascii="Arial" w:eastAsiaTheme="majorEastAsia" w:hAnsi="Arial" w:cs="Arial"/>
        </w:rPr>
      </w:pPr>
      <w:r>
        <w:rPr>
          <w:rFonts w:ascii="Arial" w:eastAsiaTheme="majorEastAsia" w:hAnsiTheme="majorEastAsia" w:cs="Arial" w:hint="eastAsia"/>
        </w:rPr>
        <w:t>4</w:t>
      </w:r>
      <w:r w:rsidR="00A82290" w:rsidRPr="00E0649C">
        <w:rPr>
          <w:rFonts w:ascii="Arial" w:eastAsiaTheme="majorEastAsia" w:hAnsiTheme="majorEastAsia" w:cs="Arial"/>
        </w:rPr>
        <w:t xml:space="preserve">　</w:t>
      </w:r>
      <w:r w:rsidR="00384691">
        <w:rPr>
          <w:rFonts w:ascii="Arial" w:eastAsiaTheme="majorEastAsia" w:hAnsiTheme="majorEastAsia" w:cs="Arial" w:hint="eastAsia"/>
        </w:rPr>
        <w:t xml:space="preserve">The individual </w:t>
      </w:r>
      <w:r w:rsidR="00384691">
        <w:rPr>
          <w:rFonts w:ascii="Arial" w:eastAsiaTheme="majorEastAsia" w:hAnsiTheme="majorEastAsia" w:cs="Arial"/>
        </w:rPr>
        <w:t>that</w:t>
      </w:r>
      <w:r w:rsidR="00384691">
        <w:rPr>
          <w:rFonts w:ascii="Arial" w:eastAsiaTheme="majorEastAsia" w:hAnsiTheme="majorEastAsia" w:cs="Arial" w:hint="eastAsia"/>
        </w:rPr>
        <w:t xml:space="preserve"> receives the kit shall collect and test the </w:t>
      </w:r>
      <w:r w:rsidR="00384691" w:rsidRPr="00A507F3">
        <w:rPr>
          <w:rFonts w:ascii="Arial" w:eastAsiaTheme="majorEastAsia" w:hAnsiTheme="majorEastAsia" w:cs="Arial" w:hint="eastAsia"/>
        </w:rPr>
        <w:t>specimen on their own.</w:t>
      </w:r>
    </w:p>
    <w:p w14:paraId="35D147A7" w14:textId="77777777" w:rsidR="00A82290" w:rsidRPr="00A507F3" w:rsidRDefault="00607E71" w:rsidP="00607E71">
      <w:pPr>
        <w:ind w:left="315" w:hangingChars="150" w:hanging="315"/>
        <w:rPr>
          <w:rFonts w:ascii="Arial" w:eastAsiaTheme="majorEastAsia" w:hAnsi="Arial" w:cs="Arial"/>
        </w:rPr>
      </w:pPr>
      <w:r w:rsidRPr="00A507F3">
        <w:rPr>
          <w:rFonts w:ascii="Arial" w:eastAsiaTheme="majorEastAsia" w:hAnsiTheme="majorEastAsia" w:cs="Arial" w:hint="eastAsia"/>
        </w:rPr>
        <w:t>5</w:t>
      </w:r>
      <w:r w:rsidR="00A82290" w:rsidRPr="00A507F3">
        <w:rPr>
          <w:rFonts w:ascii="Arial" w:eastAsiaTheme="majorEastAsia" w:hAnsiTheme="majorEastAsia" w:cs="Arial"/>
        </w:rPr>
        <w:t xml:space="preserve">　</w:t>
      </w:r>
      <w:r w:rsidR="00BC4D2B" w:rsidRPr="00A507F3">
        <w:rPr>
          <w:rFonts w:ascii="Arial" w:eastAsiaTheme="majorEastAsia" w:hAnsiTheme="majorEastAsia" w:cs="Arial" w:hint="eastAsia"/>
        </w:rPr>
        <w:t xml:space="preserve">Should the test show the individual is positive for COVID-19, the individual </w:t>
      </w:r>
      <w:r w:rsidR="00F65F1B" w:rsidRPr="00A507F3">
        <w:rPr>
          <w:rFonts w:ascii="Arial" w:eastAsiaTheme="majorEastAsia" w:hAnsiTheme="majorEastAsia" w:cs="Arial" w:hint="eastAsia"/>
        </w:rPr>
        <w:t xml:space="preserve">should follow the instructions on the leaflet enclosed in the kit and </w:t>
      </w:r>
      <w:r w:rsidR="00BC4D2B" w:rsidRPr="00A507F3">
        <w:rPr>
          <w:rFonts w:ascii="Arial" w:eastAsiaTheme="majorEastAsia" w:hAnsiTheme="majorEastAsia" w:cs="Arial" w:hint="eastAsia"/>
        </w:rPr>
        <w:t>register with the center online.</w:t>
      </w:r>
    </w:p>
    <w:p w14:paraId="38B6ADC1" w14:textId="77777777" w:rsidR="00A82290" w:rsidRPr="00A507F3" w:rsidRDefault="00607E71" w:rsidP="00607E71">
      <w:pPr>
        <w:ind w:left="315" w:hangingChars="150" w:hanging="315"/>
        <w:rPr>
          <w:rFonts w:ascii="Arial" w:eastAsiaTheme="majorEastAsia" w:hAnsi="Arial" w:cs="Arial"/>
        </w:rPr>
      </w:pPr>
      <w:r w:rsidRPr="00A507F3">
        <w:rPr>
          <w:rFonts w:ascii="Arial" w:eastAsiaTheme="majorEastAsia" w:hAnsiTheme="majorEastAsia" w:cs="Arial" w:hint="eastAsia"/>
        </w:rPr>
        <w:t>6</w:t>
      </w:r>
      <w:r w:rsidR="00A82290" w:rsidRPr="00A507F3">
        <w:rPr>
          <w:rFonts w:ascii="Arial" w:eastAsiaTheme="majorEastAsia" w:hAnsiTheme="majorEastAsia" w:cs="Arial"/>
        </w:rPr>
        <w:t xml:space="preserve">　</w:t>
      </w:r>
      <w:r w:rsidR="00BC4D2B" w:rsidRPr="00A507F3">
        <w:rPr>
          <w:rFonts w:ascii="Arial" w:eastAsiaTheme="majorEastAsia" w:hAnsiTheme="majorEastAsia" w:cs="Arial" w:hint="eastAsia"/>
        </w:rPr>
        <w:t xml:space="preserve">Doctors are </w:t>
      </w:r>
      <w:r w:rsidR="001F3305" w:rsidRPr="00A507F3">
        <w:rPr>
          <w:rFonts w:ascii="Arial" w:eastAsiaTheme="majorEastAsia" w:hAnsiTheme="majorEastAsia" w:cs="Arial" w:hint="eastAsia"/>
        </w:rPr>
        <w:t>stationed at the center and will confirm the symptoms, mainly via an online medical consultation.</w:t>
      </w:r>
    </w:p>
    <w:p w14:paraId="5334A805" w14:textId="77777777" w:rsidR="00A82290" w:rsidRPr="00A507F3" w:rsidRDefault="00607E71" w:rsidP="00607E71">
      <w:pPr>
        <w:ind w:left="315" w:hangingChars="150" w:hanging="315"/>
        <w:rPr>
          <w:rFonts w:ascii="Arial" w:eastAsiaTheme="majorEastAsia" w:hAnsi="Arial" w:cs="Arial"/>
        </w:rPr>
      </w:pPr>
      <w:r w:rsidRPr="00A507F3">
        <w:rPr>
          <w:rFonts w:ascii="Arial" w:eastAsiaTheme="majorEastAsia" w:hAnsiTheme="majorEastAsia" w:cs="Arial" w:hint="eastAsia"/>
        </w:rPr>
        <w:t>7</w:t>
      </w:r>
      <w:r w:rsidR="00A82290" w:rsidRPr="00A507F3">
        <w:rPr>
          <w:rFonts w:ascii="Arial" w:eastAsiaTheme="majorEastAsia" w:hAnsiTheme="majorEastAsia" w:cs="Arial"/>
        </w:rPr>
        <w:t xml:space="preserve">　</w:t>
      </w:r>
      <w:r w:rsidR="001F3305" w:rsidRPr="00A507F3">
        <w:rPr>
          <w:rFonts w:ascii="Arial" w:eastAsiaTheme="majorEastAsia" w:hAnsiTheme="majorEastAsia" w:cs="Arial" w:hint="eastAsia"/>
        </w:rPr>
        <w:t>Following this, the individual is to recuperate at their home in compliance with instructions by the</w:t>
      </w:r>
      <w:r w:rsidR="00B86E3D" w:rsidRPr="00A507F3">
        <w:rPr>
          <w:rFonts w:ascii="Arial" w:eastAsiaTheme="majorEastAsia" w:hAnsiTheme="majorEastAsia" w:cs="Arial" w:hint="eastAsia"/>
        </w:rPr>
        <w:t xml:space="preserve"> public health center.</w:t>
      </w:r>
    </w:p>
    <w:p w14:paraId="261E98AA" w14:textId="77777777" w:rsidR="00A82290" w:rsidRPr="00A507F3" w:rsidRDefault="00A82290" w:rsidP="00A82290">
      <w:pPr>
        <w:rPr>
          <w:rFonts w:ascii="Arial" w:eastAsiaTheme="majorEastAsia" w:hAnsi="Arial" w:cs="Arial"/>
        </w:rPr>
      </w:pPr>
    </w:p>
    <w:p w14:paraId="7ED38B38" w14:textId="77777777" w:rsidR="00F65F1B" w:rsidRPr="00A507F3" w:rsidRDefault="00F65F1B" w:rsidP="00F65F1B">
      <w:pPr>
        <w:rPr>
          <w:rFonts w:ascii="Arial" w:eastAsiaTheme="majorEastAsia" w:hAnsi="Arial" w:cs="Arial"/>
        </w:rPr>
      </w:pPr>
      <w:r w:rsidRPr="00A507F3">
        <w:rPr>
          <w:rFonts w:ascii="Arial" w:eastAsiaTheme="majorEastAsia" w:hAnsi="Arial" w:cs="Arial"/>
        </w:rPr>
        <w:t xml:space="preserve">3. </w:t>
      </w:r>
      <w:r w:rsidRPr="00A507F3">
        <w:rPr>
          <w:rFonts w:ascii="Arial" w:eastAsiaTheme="majorEastAsia" w:hAnsi="Arial" w:cs="Arial" w:hint="eastAsia"/>
        </w:rPr>
        <w:t>Test kit application and registration by individuals that tested positive for COVID-19</w:t>
      </w:r>
    </w:p>
    <w:p w14:paraId="1490DEE7" w14:textId="77777777" w:rsidR="00F65F1B" w:rsidRPr="00A507F3" w:rsidRDefault="00F65F1B" w:rsidP="00F65F1B">
      <w:pPr>
        <w:rPr>
          <w:rFonts w:asciiTheme="majorEastAsia" w:eastAsiaTheme="majorEastAsia" w:hAnsiTheme="majorEastAsia"/>
        </w:rPr>
      </w:pPr>
      <w:r w:rsidRPr="00A507F3">
        <w:rPr>
          <w:rFonts w:ascii="Arial" w:eastAsiaTheme="majorEastAsia" w:hAnsiTheme="majorEastAsia" w:cs="Arial" w:hint="eastAsia"/>
        </w:rPr>
        <w:t>(1) Test kit application</w:t>
      </w:r>
    </w:p>
    <w:p w14:paraId="14C40BA1" w14:textId="77777777" w:rsidR="00A82290" w:rsidRPr="00A507F3" w:rsidRDefault="00B86E3D" w:rsidP="00A82290">
      <w:pPr>
        <w:rPr>
          <w:rFonts w:ascii="Arial" w:eastAsiaTheme="majorEastAsia" w:hAnsi="Arial" w:cs="Arial"/>
        </w:rPr>
      </w:pPr>
      <w:r w:rsidRPr="00A507F3">
        <w:rPr>
          <w:rFonts w:ascii="Arial" w:eastAsiaTheme="majorEastAsia" w:hAnsiTheme="majorEastAsia" w:cs="Arial" w:hint="eastAsia"/>
        </w:rPr>
        <w:t>In principle, people desiring the delivery of a kit should submit an application online.</w:t>
      </w:r>
    </w:p>
    <w:p w14:paraId="3FFECC72" w14:textId="77777777" w:rsidR="00A82290" w:rsidRPr="00A507F3" w:rsidRDefault="00B86E3D" w:rsidP="00A82290">
      <w:pPr>
        <w:rPr>
          <w:rFonts w:ascii="Arial" w:eastAsiaTheme="majorEastAsia" w:hAnsi="Arial" w:cs="Arial"/>
        </w:rPr>
      </w:pPr>
      <w:r w:rsidRPr="00A507F3">
        <w:rPr>
          <w:rFonts w:ascii="Arial" w:eastAsiaTheme="majorEastAsia" w:hAnsiTheme="majorEastAsia" w:cs="Arial" w:hint="eastAsia"/>
        </w:rPr>
        <w:t xml:space="preserve">The application period </w:t>
      </w:r>
      <w:r w:rsidR="00781797" w:rsidRPr="00A507F3">
        <w:rPr>
          <w:rFonts w:ascii="Arial" w:eastAsiaTheme="majorEastAsia" w:hAnsiTheme="majorEastAsia" w:cs="Arial" w:hint="eastAsia"/>
        </w:rPr>
        <w:t>is from August 8 to August 31.</w:t>
      </w:r>
    </w:p>
    <w:p w14:paraId="2CF60AA8" w14:textId="77777777" w:rsidR="007247E8" w:rsidRPr="00A507F3" w:rsidRDefault="00781797" w:rsidP="00A82290">
      <w:pPr>
        <w:rPr>
          <w:rFonts w:ascii="Arial" w:eastAsiaTheme="majorEastAsia" w:hAnsi="Arial" w:cs="Arial"/>
        </w:rPr>
      </w:pPr>
      <w:r w:rsidRPr="00A507F3">
        <w:rPr>
          <w:rFonts w:ascii="Arial" w:eastAsiaTheme="majorEastAsia" w:hAnsiTheme="majorEastAsia" w:cs="Arial" w:hint="eastAsia"/>
        </w:rPr>
        <w:t>Read the two-dimensional bar code to access the application site.</w:t>
      </w:r>
    </w:p>
    <w:p w14:paraId="76038F51" w14:textId="77777777" w:rsidR="007247E8" w:rsidRPr="00E0649C" w:rsidRDefault="00062A60" w:rsidP="00A82290">
      <w:pPr>
        <w:rPr>
          <w:rFonts w:ascii="Arial" w:eastAsiaTheme="majorEastAsia" w:hAnsi="Arial" w:cs="Arial"/>
        </w:rPr>
      </w:pPr>
      <w:r w:rsidRPr="00A507F3">
        <w:rPr>
          <w:rFonts w:ascii="Arial" w:eastAsiaTheme="majorEastAsia" w:hAnsiTheme="majorEastAsia" w:cs="Arial" w:hint="eastAsia"/>
        </w:rPr>
        <w:t>*</w:t>
      </w:r>
      <w:r w:rsidR="00C743C2" w:rsidRPr="00A507F3">
        <w:rPr>
          <w:rFonts w:ascii="Arial" w:eastAsiaTheme="majorEastAsia" w:hAnsiTheme="majorEastAsia" w:cs="Arial" w:hint="eastAsia"/>
        </w:rPr>
        <w:t>A single individual can only submit one a</w:t>
      </w:r>
      <w:r w:rsidRPr="00A507F3">
        <w:rPr>
          <w:rFonts w:ascii="Arial" w:eastAsiaTheme="majorEastAsia" w:hAnsiTheme="majorEastAsia" w:cs="Arial" w:hint="eastAsia"/>
        </w:rPr>
        <w:t>pplication. (</w:t>
      </w:r>
      <w:r w:rsidR="00674F98" w:rsidRPr="00A507F3">
        <w:rPr>
          <w:rFonts w:ascii="Arial" w:eastAsiaTheme="majorEastAsia" w:hAnsiTheme="majorEastAsia" w:cs="Arial" w:hint="eastAsia"/>
        </w:rPr>
        <w:t>One kit is distributed per application)</w:t>
      </w:r>
    </w:p>
    <w:p w14:paraId="019E10CA" w14:textId="77777777" w:rsidR="00A82290" w:rsidRPr="00E0649C" w:rsidRDefault="00C743C2" w:rsidP="00A82290">
      <w:pPr>
        <w:rPr>
          <w:rFonts w:ascii="Arial" w:eastAsiaTheme="majorEastAsia" w:hAnsi="Arial" w:cs="Arial"/>
        </w:rPr>
      </w:pPr>
      <w:r w:rsidRPr="00C743C2">
        <w:rPr>
          <w:rFonts w:ascii="Arial" w:eastAsiaTheme="majorEastAsia" w:hAnsi="Arial" w:cs="Arial"/>
          <w:noProof/>
        </w:rPr>
        <w:drawing>
          <wp:inline distT="0" distB="0" distL="0" distR="0" wp14:anchorId="7440909D" wp14:editId="6BF8C16E">
            <wp:extent cx="1095849" cy="785544"/>
            <wp:effectExtent l="0" t="0" r="9525" b="0"/>
            <wp:docPr id="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849" cy="78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6BA53" w14:textId="77777777" w:rsidR="002052F8" w:rsidRPr="00A507F3" w:rsidRDefault="00F42321" w:rsidP="002052F8">
      <w:pPr>
        <w:rPr>
          <w:rFonts w:ascii="Arial" w:eastAsiaTheme="majorEastAsia" w:hAnsi="Arial" w:cs="Arial"/>
        </w:rPr>
      </w:pPr>
      <w:r w:rsidRPr="00A507F3">
        <w:rPr>
          <w:rFonts w:ascii="Arial" w:eastAsiaTheme="majorEastAsia" w:hAnsiTheme="majorEastAsia" w:cs="Arial" w:hint="eastAsia"/>
        </w:rPr>
        <w:lastRenderedPageBreak/>
        <w:t>(2) Registration by individuals testing positive for COVID-19</w:t>
      </w:r>
    </w:p>
    <w:p w14:paraId="3F56CAAF" w14:textId="77777777" w:rsidR="002052F8" w:rsidRPr="00A507F3" w:rsidRDefault="00F42321" w:rsidP="002052F8">
      <w:pPr>
        <w:rPr>
          <w:rFonts w:ascii="Arial" w:eastAsiaTheme="majorEastAsia" w:hAnsi="Arial" w:cs="Arial"/>
        </w:rPr>
      </w:pPr>
      <w:r w:rsidRPr="00A507F3">
        <w:rPr>
          <w:rFonts w:ascii="Arial" w:eastAsiaTheme="majorEastAsia" w:hAnsiTheme="majorEastAsia" w:cs="Arial" w:hint="eastAsia"/>
        </w:rPr>
        <w:t>The period for registration</w:t>
      </w:r>
      <w:r w:rsidR="00EE3656" w:rsidRPr="00A507F3">
        <w:rPr>
          <w:rFonts w:ascii="Arial" w:eastAsiaTheme="majorEastAsia" w:hAnsiTheme="majorEastAsia" w:cs="Arial" w:hint="eastAsia"/>
        </w:rPr>
        <w:t xml:space="preserve"> is from August 8 to September 7, 2022.</w:t>
      </w:r>
    </w:p>
    <w:p w14:paraId="7FAA7A51" w14:textId="77777777" w:rsidR="002052F8" w:rsidRPr="00A507F3" w:rsidRDefault="00D62A68" w:rsidP="002052F8">
      <w:pPr>
        <w:rPr>
          <w:rFonts w:ascii="Arial" w:eastAsiaTheme="majorEastAsia" w:hAnsi="Arial" w:cs="Arial"/>
        </w:rPr>
      </w:pPr>
      <w:r w:rsidRPr="00A507F3">
        <w:rPr>
          <w:rFonts w:ascii="Arial" w:eastAsiaTheme="majorEastAsia" w:hAnsiTheme="majorEastAsia" w:cs="Arial" w:hint="eastAsia"/>
        </w:rPr>
        <w:t>Confirm the details in the leaflet enclosed in the test kit and access the registration site.</w:t>
      </w:r>
    </w:p>
    <w:p w14:paraId="4A237CBF" w14:textId="77777777" w:rsidR="002052F8" w:rsidRPr="00A507F3" w:rsidRDefault="002052F8" w:rsidP="002052F8">
      <w:pPr>
        <w:rPr>
          <w:rFonts w:ascii="Arial" w:eastAsiaTheme="majorEastAsia" w:hAnsi="Arial" w:cs="Arial"/>
        </w:rPr>
      </w:pPr>
    </w:p>
    <w:p w14:paraId="4E758706" w14:textId="77777777" w:rsidR="002052F8" w:rsidRPr="00A507F3" w:rsidRDefault="00D62A68" w:rsidP="002052F8">
      <w:pPr>
        <w:rPr>
          <w:rFonts w:ascii="Arial" w:eastAsiaTheme="majorEastAsia" w:hAnsi="Arial" w:cs="Arial"/>
        </w:rPr>
      </w:pPr>
      <w:r w:rsidRPr="00A507F3">
        <w:rPr>
          <w:rFonts w:ascii="Arial" w:eastAsiaTheme="majorEastAsia" w:hAnsiTheme="majorEastAsia" w:cs="Arial" w:hint="eastAsia"/>
        </w:rPr>
        <w:t>4. Inquiries</w:t>
      </w:r>
    </w:p>
    <w:p w14:paraId="0DC9D0A4" w14:textId="77777777" w:rsidR="002052F8" w:rsidRPr="00A507F3" w:rsidRDefault="002052F8" w:rsidP="002052F8">
      <w:pPr>
        <w:rPr>
          <w:rFonts w:ascii="Arial" w:eastAsiaTheme="majorEastAsia" w:hAnsi="Arial" w:cs="Arial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1"/>
        <w:gridCol w:w="1641"/>
        <w:gridCol w:w="2512"/>
        <w:gridCol w:w="2365"/>
      </w:tblGrid>
      <w:tr w:rsidR="002052F8" w:rsidRPr="00A507F3" w14:paraId="4AA02E9E" w14:textId="77777777" w:rsidTr="00D20274">
        <w:tc>
          <w:tcPr>
            <w:tcW w:w="1981" w:type="dxa"/>
          </w:tcPr>
          <w:p w14:paraId="1255E6CB" w14:textId="77777777" w:rsidR="002052F8" w:rsidRPr="00A507F3" w:rsidRDefault="00D62A68" w:rsidP="00D62A68">
            <w:pPr>
              <w:jc w:val="center"/>
              <w:rPr>
                <w:rFonts w:ascii="Arial" w:eastAsiaTheme="majorEastAsia" w:hAnsi="Arial" w:cs="Arial"/>
              </w:rPr>
            </w:pPr>
            <w:r w:rsidRPr="00A507F3">
              <w:rPr>
                <w:rFonts w:ascii="Arial" w:eastAsiaTheme="majorEastAsia" w:hAnsiTheme="majorEastAsia" w:cs="Arial" w:hint="eastAsia"/>
              </w:rPr>
              <w:t>Inquiry content</w:t>
            </w:r>
          </w:p>
        </w:tc>
        <w:tc>
          <w:tcPr>
            <w:tcW w:w="1636" w:type="dxa"/>
          </w:tcPr>
          <w:p w14:paraId="0483AA9A" w14:textId="77777777" w:rsidR="002052F8" w:rsidRPr="00A507F3" w:rsidRDefault="00C11359" w:rsidP="00C11359">
            <w:pPr>
              <w:jc w:val="center"/>
              <w:rPr>
                <w:rFonts w:ascii="Arial" w:eastAsiaTheme="majorEastAsia" w:hAnsi="Arial" w:cs="Arial"/>
              </w:rPr>
            </w:pPr>
            <w:r w:rsidRPr="00A507F3">
              <w:rPr>
                <w:rFonts w:ascii="Arial" w:eastAsiaTheme="majorEastAsia" w:hAnsiTheme="majorEastAsia" w:cs="Arial" w:hint="eastAsia"/>
              </w:rPr>
              <w:t>Telephone no.</w:t>
            </w:r>
          </w:p>
        </w:tc>
        <w:tc>
          <w:tcPr>
            <w:tcW w:w="2512" w:type="dxa"/>
          </w:tcPr>
          <w:p w14:paraId="4A3499E8" w14:textId="77777777" w:rsidR="002052F8" w:rsidRPr="00A507F3" w:rsidRDefault="00C11359" w:rsidP="00C11359">
            <w:pPr>
              <w:jc w:val="center"/>
              <w:rPr>
                <w:rFonts w:ascii="Arial" w:eastAsiaTheme="majorEastAsia" w:hAnsi="Arial" w:cs="Arial"/>
              </w:rPr>
            </w:pPr>
            <w:r w:rsidRPr="00A507F3">
              <w:rPr>
                <w:rFonts w:ascii="Arial" w:eastAsiaTheme="majorEastAsia" w:hAnsiTheme="majorEastAsia" w:cs="Arial" w:hint="eastAsia"/>
              </w:rPr>
              <w:t>Hours of operation</w:t>
            </w:r>
          </w:p>
        </w:tc>
        <w:tc>
          <w:tcPr>
            <w:tcW w:w="2365" w:type="dxa"/>
          </w:tcPr>
          <w:p w14:paraId="5F012974" w14:textId="77777777" w:rsidR="002052F8" w:rsidRPr="00A507F3" w:rsidRDefault="00EB1C5C" w:rsidP="00EB1C5C">
            <w:pPr>
              <w:jc w:val="center"/>
              <w:rPr>
                <w:rFonts w:ascii="Arial" w:eastAsiaTheme="majorEastAsia" w:hAnsi="Arial" w:cs="Arial"/>
              </w:rPr>
            </w:pPr>
            <w:r w:rsidRPr="00A507F3">
              <w:rPr>
                <w:rFonts w:ascii="Arial" w:eastAsiaTheme="majorEastAsia" w:hAnsiTheme="majorEastAsia" w:cs="Arial" w:hint="eastAsia"/>
              </w:rPr>
              <w:t>Language support</w:t>
            </w:r>
          </w:p>
        </w:tc>
      </w:tr>
      <w:tr w:rsidR="002052F8" w:rsidRPr="00A507F3" w14:paraId="77861E5E" w14:textId="77777777" w:rsidTr="00D20274">
        <w:tc>
          <w:tcPr>
            <w:tcW w:w="1981" w:type="dxa"/>
          </w:tcPr>
          <w:p w14:paraId="7E293751" w14:textId="77777777" w:rsidR="002052F8" w:rsidRPr="00A507F3" w:rsidRDefault="00C11359" w:rsidP="00C11359">
            <w:pPr>
              <w:ind w:left="13" w:hangingChars="6" w:hanging="13"/>
              <w:rPr>
                <w:rFonts w:ascii="Arial" w:eastAsiaTheme="majorEastAsia" w:hAnsi="Arial" w:cs="Arial"/>
              </w:rPr>
            </w:pPr>
            <w:r w:rsidRPr="00A507F3">
              <w:rPr>
                <w:rFonts w:ascii="Arial" w:eastAsiaTheme="majorEastAsia" w:hAnsiTheme="majorEastAsia" w:cs="Arial" w:hint="eastAsia"/>
              </w:rPr>
              <w:t>Inquiries related to test kit application</w:t>
            </w:r>
          </w:p>
        </w:tc>
        <w:tc>
          <w:tcPr>
            <w:tcW w:w="1636" w:type="dxa"/>
          </w:tcPr>
          <w:p w14:paraId="0E3C090D" w14:textId="77777777" w:rsidR="002052F8" w:rsidRPr="00A507F3" w:rsidRDefault="002052F8" w:rsidP="00D20274">
            <w:pPr>
              <w:rPr>
                <w:rFonts w:ascii="Arial" w:eastAsiaTheme="majorEastAsia" w:hAnsi="Arial" w:cs="Arial"/>
              </w:rPr>
            </w:pPr>
            <w:r w:rsidRPr="00A507F3">
              <w:rPr>
                <w:rFonts w:ascii="Arial" w:eastAsiaTheme="majorEastAsia" w:hAnsi="Arial" w:cs="Arial"/>
              </w:rPr>
              <w:t>050-2018-7587</w:t>
            </w:r>
          </w:p>
        </w:tc>
        <w:tc>
          <w:tcPr>
            <w:tcW w:w="2512" w:type="dxa"/>
          </w:tcPr>
          <w:p w14:paraId="3033FD7B" w14:textId="77777777" w:rsidR="002052F8" w:rsidRPr="00A507F3" w:rsidRDefault="00EB1C5C" w:rsidP="00D20274">
            <w:pPr>
              <w:rPr>
                <w:rFonts w:ascii="Arial" w:eastAsiaTheme="majorEastAsia" w:hAnsi="Arial" w:cs="Arial"/>
              </w:rPr>
            </w:pPr>
            <w:r w:rsidRPr="00A507F3">
              <w:rPr>
                <w:rFonts w:ascii="Arial" w:eastAsiaTheme="majorEastAsia" w:hAnsiTheme="majorEastAsia" w:cs="Arial" w:hint="eastAsia"/>
              </w:rPr>
              <w:t>9:00 to 18:00</w:t>
            </w:r>
          </w:p>
          <w:p w14:paraId="559035A5" w14:textId="77777777" w:rsidR="002052F8" w:rsidRPr="00A507F3" w:rsidRDefault="00EB1C5C" w:rsidP="00EB1C5C">
            <w:pPr>
              <w:rPr>
                <w:rFonts w:ascii="Arial" w:eastAsiaTheme="majorEastAsia" w:hAnsi="Arial" w:cs="Arial"/>
              </w:rPr>
            </w:pPr>
            <w:r w:rsidRPr="00A507F3">
              <w:rPr>
                <w:rFonts w:ascii="Arial" w:eastAsiaTheme="majorEastAsia" w:hAnsiTheme="majorEastAsia" w:cs="Arial" w:hint="eastAsia"/>
              </w:rPr>
              <w:t>(Inquiries also taken on Saturday, Sunday and holidays)</w:t>
            </w:r>
          </w:p>
        </w:tc>
        <w:tc>
          <w:tcPr>
            <w:tcW w:w="2365" w:type="dxa"/>
          </w:tcPr>
          <w:p w14:paraId="1866CC3E" w14:textId="77777777" w:rsidR="002052F8" w:rsidRPr="00A507F3" w:rsidRDefault="000323A2" w:rsidP="00D20274">
            <w:pPr>
              <w:rPr>
                <w:rFonts w:ascii="Arial" w:eastAsiaTheme="majorEastAsia" w:hAnsi="Arial" w:cs="Arial"/>
              </w:rPr>
            </w:pPr>
            <w:r w:rsidRPr="00A507F3">
              <w:rPr>
                <w:rFonts w:ascii="Arial" w:eastAsiaTheme="majorEastAsia" w:hAnsiTheme="majorEastAsia" w:cs="Arial" w:hint="eastAsia"/>
              </w:rPr>
              <w:t>Japanese only</w:t>
            </w:r>
          </w:p>
          <w:p w14:paraId="3AB61D12" w14:textId="77777777" w:rsidR="002052F8" w:rsidRPr="00A507F3" w:rsidRDefault="002052F8" w:rsidP="00D20274">
            <w:pPr>
              <w:rPr>
                <w:rFonts w:ascii="Arial" w:eastAsiaTheme="majorEastAsia" w:hAnsi="Arial" w:cs="Arial"/>
              </w:rPr>
            </w:pPr>
          </w:p>
        </w:tc>
      </w:tr>
    </w:tbl>
    <w:p w14:paraId="6F47EC63" w14:textId="77777777" w:rsidR="002052F8" w:rsidRPr="00A507F3" w:rsidRDefault="002052F8" w:rsidP="002052F8">
      <w:pPr>
        <w:rPr>
          <w:rFonts w:ascii="Arial" w:eastAsiaTheme="majorEastAsia" w:hAnsi="Arial" w:cs="Arial"/>
        </w:rPr>
      </w:pPr>
    </w:p>
    <w:p w14:paraId="35449610" w14:textId="77777777" w:rsidR="002052F8" w:rsidRPr="00A507F3" w:rsidRDefault="000323A2" w:rsidP="002052F8">
      <w:pPr>
        <w:rPr>
          <w:rFonts w:ascii="Arial" w:eastAsiaTheme="majorEastAsia" w:hAnsi="Arial" w:cs="Arial"/>
        </w:rPr>
      </w:pPr>
      <w:r w:rsidRPr="00A507F3">
        <w:rPr>
          <w:rFonts w:ascii="Arial" w:eastAsiaTheme="majorEastAsia" w:hAnsiTheme="majorEastAsia" w:cs="Arial" w:hint="eastAsia"/>
        </w:rPr>
        <w:t xml:space="preserve">Should consultation in a foreign language be required, contact the </w:t>
      </w:r>
      <w:r w:rsidRPr="00A507F3">
        <w:rPr>
          <w:rFonts w:ascii="Arial" w:eastAsiaTheme="majorEastAsia" w:hAnsiTheme="majorEastAsia" w:cs="Arial"/>
        </w:rPr>
        <w:t>Fukuoka Multilingual Assistance &amp; Information Center</w:t>
      </w:r>
      <w:r w:rsidR="00496901" w:rsidRPr="00A507F3">
        <w:rPr>
          <w:rFonts w:ascii="Arial" w:eastAsiaTheme="majorEastAsia" w:hAnsiTheme="majorEastAsia" w:cs="Arial" w:hint="eastAsia"/>
        </w:rPr>
        <w:t xml:space="preserve"> at the number below.</w:t>
      </w:r>
    </w:p>
    <w:p w14:paraId="233DC6A5" w14:textId="77777777" w:rsidR="002052F8" w:rsidRPr="00A507F3" w:rsidRDefault="002052F8" w:rsidP="002052F8">
      <w:pPr>
        <w:rPr>
          <w:rFonts w:ascii="Arial" w:eastAsiaTheme="majorEastAsia" w:hAnsi="Arial" w:cs="Arial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30"/>
        <w:gridCol w:w="1935"/>
        <w:gridCol w:w="2043"/>
        <w:gridCol w:w="1986"/>
      </w:tblGrid>
      <w:tr w:rsidR="00496901" w:rsidRPr="00A507F3" w14:paraId="133C8976" w14:textId="77777777" w:rsidTr="00D20274">
        <w:tc>
          <w:tcPr>
            <w:tcW w:w="2530" w:type="dxa"/>
          </w:tcPr>
          <w:p w14:paraId="13FA71D3" w14:textId="77777777" w:rsidR="00496901" w:rsidRPr="00A507F3" w:rsidRDefault="00496901" w:rsidP="00D20274">
            <w:pPr>
              <w:jc w:val="center"/>
              <w:rPr>
                <w:rFonts w:ascii="Arial" w:eastAsiaTheme="majorEastAsia" w:hAnsi="Arial" w:cs="Arial"/>
              </w:rPr>
            </w:pPr>
            <w:r w:rsidRPr="00A507F3">
              <w:rPr>
                <w:rFonts w:ascii="Arial" w:eastAsiaTheme="majorEastAsia" w:hAnsiTheme="majorEastAsia" w:cs="Arial" w:hint="eastAsia"/>
              </w:rPr>
              <w:t>Inquiry content</w:t>
            </w:r>
          </w:p>
        </w:tc>
        <w:tc>
          <w:tcPr>
            <w:tcW w:w="1935" w:type="dxa"/>
          </w:tcPr>
          <w:p w14:paraId="09ED62E1" w14:textId="77777777" w:rsidR="00496901" w:rsidRPr="00A507F3" w:rsidRDefault="00496901" w:rsidP="00D20274">
            <w:pPr>
              <w:jc w:val="center"/>
              <w:rPr>
                <w:rFonts w:ascii="Arial" w:eastAsiaTheme="majorEastAsia" w:hAnsi="Arial" w:cs="Arial"/>
              </w:rPr>
            </w:pPr>
            <w:r w:rsidRPr="00A507F3">
              <w:rPr>
                <w:rFonts w:ascii="Arial" w:eastAsiaTheme="majorEastAsia" w:hAnsiTheme="majorEastAsia" w:cs="Arial" w:hint="eastAsia"/>
              </w:rPr>
              <w:t>Telephone no.</w:t>
            </w:r>
          </w:p>
        </w:tc>
        <w:tc>
          <w:tcPr>
            <w:tcW w:w="2043" w:type="dxa"/>
          </w:tcPr>
          <w:p w14:paraId="72F70031" w14:textId="77777777" w:rsidR="00496901" w:rsidRPr="00A507F3" w:rsidRDefault="00496901" w:rsidP="00D20274">
            <w:pPr>
              <w:jc w:val="center"/>
              <w:rPr>
                <w:rFonts w:ascii="Arial" w:eastAsiaTheme="majorEastAsia" w:hAnsi="Arial" w:cs="Arial"/>
              </w:rPr>
            </w:pPr>
            <w:r w:rsidRPr="00A507F3">
              <w:rPr>
                <w:rFonts w:ascii="Arial" w:eastAsiaTheme="majorEastAsia" w:hAnsiTheme="majorEastAsia" w:cs="Arial" w:hint="eastAsia"/>
              </w:rPr>
              <w:t>Hours of operation</w:t>
            </w:r>
          </w:p>
        </w:tc>
        <w:tc>
          <w:tcPr>
            <w:tcW w:w="1986" w:type="dxa"/>
          </w:tcPr>
          <w:p w14:paraId="08CF4952" w14:textId="77777777" w:rsidR="00496901" w:rsidRPr="00A507F3" w:rsidRDefault="00496901" w:rsidP="00D20274">
            <w:pPr>
              <w:jc w:val="center"/>
              <w:rPr>
                <w:rFonts w:ascii="Arial" w:eastAsiaTheme="majorEastAsia" w:hAnsi="Arial" w:cs="Arial"/>
              </w:rPr>
            </w:pPr>
            <w:r w:rsidRPr="00A507F3">
              <w:rPr>
                <w:rFonts w:ascii="Arial" w:eastAsiaTheme="majorEastAsia" w:hAnsiTheme="majorEastAsia" w:cs="Arial" w:hint="eastAsia"/>
              </w:rPr>
              <w:t>Language support</w:t>
            </w:r>
          </w:p>
        </w:tc>
      </w:tr>
      <w:tr w:rsidR="00496901" w:rsidRPr="002052F8" w14:paraId="1A091191" w14:textId="77777777" w:rsidTr="00D20274">
        <w:tc>
          <w:tcPr>
            <w:tcW w:w="2530" w:type="dxa"/>
          </w:tcPr>
          <w:p w14:paraId="14722FF6" w14:textId="77777777" w:rsidR="00496901" w:rsidRPr="00A507F3" w:rsidRDefault="00496901" w:rsidP="00CB144A">
            <w:pPr>
              <w:rPr>
                <w:rFonts w:ascii="Arial" w:eastAsiaTheme="majorEastAsia" w:hAnsi="Arial" w:cs="Arial"/>
              </w:rPr>
            </w:pPr>
            <w:r w:rsidRPr="00A507F3">
              <w:rPr>
                <w:rFonts w:ascii="Arial" w:eastAsiaTheme="majorEastAsia" w:hAnsi="Arial" w:cs="Arial"/>
              </w:rPr>
              <w:t xml:space="preserve">Provides </w:t>
            </w:r>
            <w:r w:rsidR="00EF62A3" w:rsidRPr="00A507F3">
              <w:rPr>
                <w:rFonts w:ascii="Arial" w:eastAsiaTheme="majorEastAsia" w:hAnsi="Arial" w:cs="Arial"/>
              </w:rPr>
              <w:t xml:space="preserve">various consultations, including troubles in daily life, such as employment/labor, </w:t>
            </w:r>
            <w:r w:rsidR="00703C13" w:rsidRPr="00A507F3">
              <w:rPr>
                <w:rFonts w:ascii="Arial" w:eastAsiaTheme="majorEastAsia" w:hAnsi="Arial" w:cs="Arial"/>
              </w:rPr>
              <w:t>housing and children’s education, and resi</w:t>
            </w:r>
            <w:r w:rsidR="00CB144A" w:rsidRPr="00A507F3">
              <w:rPr>
                <w:rFonts w:ascii="Arial" w:eastAsiaTheme="majorEastAsia" w:hAnsi="Arial" w:cs="Arial"/>
              </w:rPr>
              <w:t xml:space="preserve">dential/visa status and legal counsel </w:t>
            </w:r>
          </w:p>
        </w:tc>
        <w:tc>
          <w:tcPr>
            <w:tcW w:w="1935" w:type="dxa"/>
          </w:tcPr>
          <w:p w14:paraId="7BA6BDC4" w14:textId="77777777" w:rsidR="00496901" w:rsidRPr="00A507F3" w:rsidRDefault="00496901" w:rsidP="00D20274">
            <w:pPr>
              <w:rPr>
                <w:rFonts w:ascii="Arial" w:eastAsiaTheme="majorEastAsia" w:hAnsi="Arial" w:cs="Arial"/>
              </w:rPr>
            </w:pPr>
            <w:r w:rsidRPr="00A507F3">
              <w:rPr>
                <w:rFonts w:ascii="Arial" w:eastAsiaTheme="majorEastAsia" w:hAnsi="Arial" w:cs="Arial"/>
              </w:rPr>
              <w:t>0120-279-906</w:t>
            </w:r>
          </w:p>
          <w:p w14:paraId="46CAFA65" w14:textId="77777777" w:rsidR="00496901" w:rsidRPr="00A507F3" w:rsidRDefault="00CB144A" w:rsidP="00CB144A">
            <w:pPr>
              <w:rPr>
                <w:rFonts w:ascii="Arial" w:eastAsiaTheme="majorEastAsia" w:hAnsi="Arial" w:cs="Arial"/>
              </w:rPr>
            </w:pPr>
            <w:r w:rsidRPr="00A507F3">
              <w:rPr>
                <w:rFonts w:ascii="Arial" w:eastAsiaTheme="majorEastAsia" w:hAnsiTheme="majorEastAsia" w:cs="Arial" w:hint="eastAsia"/>
              </w:rPr>
              <w:t>(Toll free)</w:t>
            </w:r>
          </w:p>
        </w:tc>
        <w:tc>
          <w:tcPr>
            <w:tcW w:w="2043" w:type="dxa"/>
          </w:tcPr>
          <w:p w14:paraId="73F4C7A2" w14:textId="77777777" w:rsidR="00CB144A" w:rsidRPr="00A507F3" w:rsidRDefault="00CB144A" w:rsidP="00CB144A">
            <w:pPr>
              <w:rPr>
                <w:rFonts w:ascii="Arial" w:eastAsiaTheme="majorEastAsia" w:hAnsi="Arial" w:cs="Arial"/>
              </w:rPr>
            </w:pPr>
            <w:r w:rsidRPr="00A507F3">
              <w:rPr>
                <w:rFonts w:ascii="Arial" w:eastAsiaTheme="majorEastAsia" w:hAnsiTheme="majorEastAsia" w:cs="Arial" w:hint="eastAsia"/>
              </w:rPr>
              <w:t>10:00 to 19:00</w:t>
            </w:r>
          </w:p>
          <w:p w14:paraId="109B94FB" w14:textId="77777777" w:rsidR="00CB144A" w:rsidRPr="00A507F3" w:rsidRDefault="00CB144A" w:rsidP="00CB144A">
            <w:pPr>
              <w:rPr>
                <w:rFonts w:ascii="Arial" w:eastAsiaTheme="majorEastAsia" w:hAnsi="Arial" w:cs="Arial"/>
              </w:rPr>
            </w:pPr>
            <w:r w:rsidRPr="00A507F3">
              <w:rPr>
                <w:rFonts w:ascii="Arial" w:eastAsiaTheme="majorEastAsia" w:hAnsiTheme="majorEastAsia" w:cs="Arial" w:hint="eastAsia"/>
              </w:rPr>
              <w:t>(Inquiries also taken on Saturday, Sunday and holidays)</w:t>
            </w:r>
          </w:p>
          <w:p w14:paraId="3BAF0FDD" w14:textId="77777777" w:rsidR="00496901" w:rsidRPr="00A507F3" w:rsidRDefault="00496901" w:rsidP="00D20274">
            <w:pPr>
              <w:rPr>
                <w:rFonts w:ascii="Arial" w:eastAsiaTheme="majorEastAsia" w:hAnsi="Arial" w:cs="Arial"/>
              </w:rPr>
            </w:pPr>
          </w:p>
        </w:tc>
        <w:tc>
          <w:tcPr>
            <w:tcW w:w="1986" w:type="dxa"/>
          </w:tcPr>
          <w:p w14:paraId="46007158" w14:textId="77777777" w:rsidR="00496901" w:rsidRPr="00A507F3" w:rsidRDefault="00E464F0" w:rsidP="00036727">
            <w:pPr>
              <w:rPr>
                <w:rFonts w:ascii="Arial" w:eastAsiaTheme="majorEastAsia" w:hAnsi="Arial" w:cs="Arial"/>
              </w:rPr>
            </w:pPr>
            <w:r w:rsidRPr="00A507F3">
              <w:rPr>
                <w:rFonts w:ascii="Arial" w:eastAsiaTheme="majorEastAsia" w:hAnsiTheme="majorEastAsia" w:cs="Arial" w:hint="eastAsia"/>
              </w:rPr>
              <w:t>22 languages (Japanese, English, Chinese, South Korean, Vietnamese, Nepa</w:t>
            </w:r>
            <w:r w:rsidR="00906CB2" w:rsidRPr="00A507F3">
              <w:rPr>
                <w:rFonts w:ascii="Arial" w:eastAsiaTheme="majorEastAsia" w:hAnsiTheme="majorEastAsia" w:cs="Arial" w:hint="eastAsia"/>
              </w:rPr>
              <w:t xml:space="preserve">li, Indonesian, Tagalog, Portuguese, Thai, Spanish, French, </w:t>
            </w:r>
            <w:r w:rsidR="007275E1" w:rsidRPr="00A507F3">
              <w:rPr>
                <w:rFonts w:ascii="Arial" w:eastAsiaTheme="majorEastAsia" w:hAnsiTheme="majorEastAsia" w:cs="Arial" w:hint="eastAsia"/>
              </w:rPr>
              <w:t>German, Italian, Russian, Malay, Burmese, Cambodian, Mongolian,</w:t>
            </w:r>
            <w:r w:rsidR="00036727" w:rsidRPr="00A507F3">
              <w:rPr>
                <w:rFonts w:ascii="Arial" w:eastAsiaTheme="majorEastAsia" w:hAnsiTheme="majorEastAsia" w:cs="Arial" w:hint="eastAsia"/>
              </w:rPr>
              <w:t xml:space="preserve"> Sinhala, Hindu and Bengali)</w:t>
            </w:r>
          </w:p>
        </w:tc>
        <w:bookmarkStart w:id="1" w:name="_GoBack"/>
        <w:bookmarkEnd w:id="1"/>
      </w:tr>
    </w:tbl>
    <w:p w14:paraId="68F39DEC" w14:textId="77777777" w:rsidR="00C743C2" w:rsidRDefault="00C743C2" w:rsidP="00A82290">
      <w:pPr>
        <w:rPr>
          <w:rFonts w:ascii="Arial" w:eastAsiaTheme="majorEastAsia" w:hAnsiTheme="majorEastAsia" w:cs="Arial"/>
        </w:rPr>
      </w:pPr>
    </w:p>
    <w:p w14:paraId="64FE540E" w14:textId="77777777" w:rsidR="00BB479C" w:rsidRPr="00E0649C" w:rsidRDefault="009A1C98" w:rsidP="00A82290">
      <w:pPr>
        <w:rPr>
          <w:rFonts w:ascii="Arial" w:eastAsiaTheme="majorEastAsia" w:hAnsi="Arial" w:cs="Arial"/>
        </w:rPr>
      </w:pPr>
      <w:r>
        <w:rPr>
          <w:rFonts w:ascii="Arial" w:eastAsiaTheme="majorEastAsia" w:hAnsiTheme="majorEastAsia" w:cs="Arial" w:hint="eastAsia"/>
        </w:rPr>
        <w:t xml:space="preserve">Those individuals that are over 40 years of age and have an underlying disease should follow protocol set thus far and visit a hospital for testing. </w:t>
      </w:r>
      <w:r w:rsidR="00EA0E4F">
        <w:rPr>
          <w:rFonts w:ascii="Arial" w:eastAsiaTheme="majorEastAsia" w:hAnsiTheme="majorEastAsia" w:cs="Arial" w:hint="eastAsia"/>
        </w:rPr>
        <w:t xml:space="preserve">In this case as well, individual with mild symptoms, including a slight fever, cough, or sore throat, should go to a hospital close by on a weekday. </w:t>
      </w:r>
      <w:r w:rsidR="009C637C">
        <w:rPr>
          <w:rFonts w:ascii="Arial" w:eastAsiaTheme="majorEastAsia" w:hAnsiTheme="majorEastAsia" w:cs="Arial" w:hint="eastAsia"/>
        </w:rPr>
        <w:t xml:space="preserve">We request that individuals with mild symptoms </w:t>
      </w:r>
      <w:r w:rsidR="00D61C81">
        <w:rPr>
          <w:rFonts w:ascii="Arial" w:eastAsiaTheme="majorEastAsia" w:hAnsiTheme="majorEastAsia" w:cs="Arial" w:hint="eastAsia"/>
        </w:rPr>
        <w:t>refrain, as best as possible, from</w:t>
      </w:r>
      <w:r w:rsidR="009C637C">
        <w:rPr>
          <w:rFonts w:ascii="Arial" w:eastAsiaTheme="majorEastAsia" w:hAnsiTheme="majorEastAsia" w:cs="Arial" w:hint="eastAsia"/>
        </w:rPr>
        <w:t xml:space="preserve"> going to the </w:t>
      </w:r>
      <w:r w:rsidR="00D61C81">
        <w:rPr>
          <w:rFonts w:ascii="Arial" w:eastAsiaTheme="majorEastAsia" w:hAnsiTheme="majorEastAsia" w:cs="Arial" w:hint="eastAsia"/>
        </w:rPr>
        <w:t>emergency</w:t>
      </w:r>
      <w:r w:rsidR="009C637C">
        <w:rPr>
          <w:rFonts w:ascii="Arial" w:eastAsiaTheme="majorEastAsia" w:hAnsiTheme="majorEastAsia" w:cs="Arial" w:hint="eastAsia"/>
        </w:rPr>
        <w:t xml:space="preserve"> </w:t>
      </w:r>
      <w:r w:rsidR="00D61C81">
        <w:rPr>
          <w:rFonts w:ascii="Arial" w:eastAsiaTheme="majorEastAsia" w:hAnsiTheme="majorEastAsia" w:cs="Arial" w:hint="eastAsia"/>
        </w:rPr>
        <w:t>at night or on holidays.</w:t>
      </w:r>
    </w:p>
    <w:p w14:paraId="0BEB7774" w14:textId="77777777" w:rsidR="00A82290" w:rsidRPr="00E0649C" w:rsidRDefault="00A82290" w:rsidP="00A82290">
      <w:pPr>
        <w:rPr>
          <w:rFonts w:ascii="Arial" w:eastAsiaTheme="majorEastAsia" w:hAnsi="Arial" w:cs="Arial"/>
        </w:rPr>
      </w:pPr>
    </w:p>
    <w:p w14:paraId="635252DD" w14:textId="77777777" w:rsidR="00A82290" w:rsidRPr="00E0649C" w:rsidRDefault="00607E71" w:rsidP="00A82290">
      <w:pPr>
        <w:rPr>
          <w:rFonts w:ascii="Arial" w:eastAsiaTheme="majorEastAsia" w:hAnsi="Arial" w:cs="Arial"/>
        </w:rPr>
      </w:pPr>
      <w:r w:rsidRPr="00607E71">
        <w:rPr>
          <w:rFonts w:ascii="Arial" w:eastAsiaTheme="majorEastAsia" w:hAnsi="Arial" w:cs="Arial"/>
          <w:noProof/>
        </w:rPr>
        <w:lastRenderedPageBreak/>
        <w:drawing>
          <wp:inline distT="0" distB="0" distL="0" distR="0" wp14:anchorId="41219677" wp14:editId="409636A9">
            <wp:extent cx="3840394" cy="2160000"/>
            <wp:effectExtent l="19050" t="19050" r="27305" b="1206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394" cy="216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841CB30" w14:textId="77777777" w:rsidR="00A82290" w:rsidRPr="00E0649C" w:rsidRDefault="00A82290" w:rsidP="00A82290">
      <w:pPr>
        <w:rPr>
          <w:rFonts w:ascii="Arial" w:eastAsiaTheme="majorEastAsia" w:hAnsi="Arial" w:cs="Arial"/>
        </w:rPr>
      </w:pPr>
    </w:p>
    <w:p w14:paraId="3F1CE7A6" w14:textId="77777777" w:rsidR="00A82290" w:rsidRPr="00E0649C" w:rsidRDefault="00E66D24" w:rsidP="00A82290">
      <w:pPr>
        <w:rPr>
          <w:rFonts w:ascii="Arial" w:eastAsiaTheme="majorEastAsia" w:hAnsi="Arial" w:cs="Arial"/>
        </w:rPr>
      </w:pPr>
      <w:r>
        <w:rPr>
          <w:rFonts w:ascii="Arial" w:eastAsiaTheme="majorEastAsia" w:hAnsiTheme="majorEastAsia" w:cs="Arial" w:hint="eastAsia"/>
        </w:rPr>
        <w:t xml:space="preserve">Fukuoka Prefecture is working with local municipalities to </w:t>
      </w:r>
      <w:r w:rsidR="002C1422">
        <w:rPr>
          <w:rFonts w:ascii="Arial" w:eastAsiaTheme="majorEastAsia" w:hAnsiTheme="majorEastAsia" w:cs="Arial" w:hint="eastAsia"/>
        </w:rPr>
        <w:t>promot</w:t>
      </w:r>
      <w:r>
        <w:rPr>
          <w:rFonts w:ascii="Arial" w:eastAsiaTheme="majorEastAsia" w:hAnsiTheme="majorEastAsia" w:cs="Arial" w:hint="eastAsia"/>
        </w:rPr>
        <w:t>e</w:t>
      </w:r>
      <w:r w:rsidR="002C1422">
        <w:rPr>
          <w:rFonts w:ascii="Arial" w:eastAsiaTheme="majorEastAsia" w:hAnsiTheme="majorEastAsia" w:cs="Arial" w:hint="eastAsia"/>
        </w:rPr>
        <w:t xml:space="preserve"> the administration of </w:t>
      </w:r>
      <w:r>
        <w:rPr>
          <w:rFonts w:ascii="Arial" w:eastAsiaTheme="majorEastAsia" w:hAnsiTheme="majorEastAsia" w:cs="Arial" w:hint="eastAsia"/>
        </w:rPr>
        <w:t xml:space="preserve">the fourth round of vaccinations for seniors. </w:t>
      </w:r>
      <w:r w:rsidR="004C2759">
        <w:rPr>
          <w:rFonts w:ascii="Arial" w:eastAsiaTheme="majorEastAsia" w:hAnsiTheme="majorEastAsia" w:cs="Arial" w:hint="eastAsia"/>
        </w:rPr>
        <w:t xml:space="preserve">In addition, we encourage people working at senior care facilities and medical practitioners to quickly get </w:t>
      </w:r>
      <w:r w:rsidR="004C2759">
        <w:rPr>
          <w:rFonts w:ascii="Arial" w:eastAsiaTheme="majorEastAsia" w:hAnsiTheme="majorEastAsia" w:cs="Arial"/>
        </w:rPr>
        <w:t>their</w:t>
      </w:r>
      <w:r w:rsidR="004C2759">
        <w:rPr>
          <w:rFonts w:ascii="Arial" w:eastAsiaTheme="majorEastAsia" w:hAnsiTheme="majorEastAsia" w:cs="Arial" w:hint="eastAsia"/>
        </w:rPr>
        <w:t xml:space="preserve"> fourth vaccination.</w:t>
      </w:r>
      <w:r w:rsidR="004C2759" w:rsidRPr="00E0649C">
        <w:rPr>
          <w:rFonts w:ascii="Arial" w:eastAsiaTheme="majorEastAsia" w:hAnsi="Arial" w:cs="Arial"/>
        </w:rPr>
        <w:t xml:space="preserve"> </w:t>
      </w:r>
    </w:p>
    <w:p w14:paraId="52EFA4C5" w14:textId="77777777" w:rsidR="00BB479C" w:rsidRPr="00E0649C" w:rsidRDefault="001518DB" w:rsidP="00BB479C">
      <w:pPr>
        <w:widowControl/>
        <w:shd w:val="clear" w:color="auto" w:fill="94C9E9"/>
        <w:spacing w:before="300" w:after="300"/>
        <w:jc w:val="left"/>
        <w:outlineLvl w:val="1"/>
        <w:rPr>
          <w:rFonts w:ascii="Arial" w:eastAsia="ＭＳ Ｐゴシック" w:hAnsi="Arial" w:cs="Arial"/>
          <w:b/>
          <w:bCs/>
          <w:color w:val="4C4C4C"/>
          <w:kern w:val="0"/>
          <w:sz w:val="36"/>
          <w:szCs w:val="36"/>
        </w:rPr>
      </w:pPr>
      <w:r>
        <w:rPr>
          <w:rFonts w:ascii="Arial" w:eastAsia="ＭＳ Ｐゴシック" w:hAnsi="ＭＳ Ｐゴシック" w:cs="Arial" w:hint="eastAsia"/>
          <w:b/>
          <w:bCs/>
          <w:color w:val="4C4C4C"/>
          <w:kern w:val="0"/>
          <w:sz w:val="36"/>
          <w:szCs w:val="36"/>
        </w:rPr>
        <w:t>Calling out to prefectural residents</w:t>
      </w:r>
    </w:p>
    <w:p w14:paraId="4E90EEC2" w14:textId="77777777" w:rsidR="00EB4ABA" w:rsidRPr="00E0649C" w:rsidRDefault="00A53B37" w:rsidP="00EB4ABA">
      <w:pPr>
        <w:rPr>
          <w:rFonts w:ascii="Arial" w:eastAsiaTheme="majorEastAsia" w:hAnsi="Arial" w:cs="Arial"/>
        </w:rPr>
      </w:pPr>
      <w:r>
        <w:rPr>
          <w:rFonts w:ascii="Arial" w:eastAsiaTheme="majorEastAsia" w:hAnsiTheme="majorEastAsia" w:cs="Arial" w:hint="eastAsia"/>
        </w:rPr>
        <w:t xml:space="preserve">Fukuoka Prefecture is once again asking residents in the prefecture to cooperate </w:t>
      </w:r>
      <w:r w:rsidR="0054660E">
        <w:rPr>
          <w:rFonts w:ascii="Arial" w:eastAsiaTheme="majorEastAsia" w:hAnsiTheme="majorEastAsia" w:cs="Arial" w:hint="eastAsia"/>
        </w:rPr>
        <w:t xml:space="preserve">by </w:t>
      </w:r>
      <w:r w:rsidR="00C3444D">
        <w:rPr>
          <w:rFonts w:ascii="Arial" w:eastAsiaTheme="majorEastAsia" w:hAnsiTheme="majorEastAsia" w:cs="Arial" w:hint="eastAsia"/>
        </w:rPr>
        <w:t>th</w:t>
      </w:r>
      <w:r w:rsidR="0054660E">
        <w:rPr>
          <w:rFonts w:ascii="Arial" w:eastAsiaTheme="majorEastAsia" w:hAnsiTheme="majorEastAsia" w:cs="Arial" w:hint="eastAsia"/>
        </w:rPr>
        <w:t>o</w:t>
      </w:r>
      <w:r w:rsidR="00C3444D">
        <w:rPr>
          <w:rFonts w:ascii="Arial" w:eastAsiaTheme="majorEastAsia" w:hAnsiTheme="majorEastAsia" w:cs="Arial" w:hint="eastAsia"/>
        </w:rPr>
        <w:t>rough</w:t>
      </w:r>
      <w:r w:rsidR="0054660E">
        <w:rPr>
          <w:rFonts w:ascii="Arial" w:eastAsiaTheme="majorEastAsia" w:hAnsiTheme="majorEastAsia" w:cs="Arial" w:hint="eastAsia"/>
        </w:rPr>
        <w:t>ly</w:t>
      </w:r>
      <w:r>
        <w:rPr>
          <w:rFonts w:ascii="Arial" w:eastAsiaTheme="majorEastAsia" w:hAnsiTheme="majorEastAsia" w:cs="Arial" w:hint="eastAsia"/>
        </w:rPr>
        <w:t xml:space="preserve"> </w:t>
      </w:r>
      <w:r w:rsidR="00C3444D">
        <w:rPr>
          <w:rFonts w:ascii="Arial" w:eastAsiaTheme="majorEastAsia" w:hAnsiTheme="majorEastAsia" w:cs="Arial" w:hint="eastAsia"/>
        </w:rPr>
        <w:t>implementin</w:t>
      </w:r>
      <w:r w:rsidR="0054660E">
        <w:rPr>
          <w:rFonts w:ascii="Arial" w:eastAsiaTheme="majorEastAsia" w:hAnsiTheme="majorEastAsia" w:cs="Arial" w:hint="eastAsia"/>
        </w:rPr>
        <w:t>g</w:t>
      </w:r>
      <w:r w:rsidR="00C3444D">
        <w:rPr>
          <w:rFonts w:ascii="Arial" w:eastAsiaTheme="majorEastAsia" w:hAnsiTheme="majorEastAsia" w:cs="Arial" w:hint="eastAsia"/>
        </w:rPr>
        <w:t xml:space="preserve"> basic </w:t>
      </w:r>
      <w:r>
        <w:rPr>
          <w:rFonts w:ascii="Arial" w:eastAsiaTheme="majorEastAsia" w:hAnsiTheme="majorEastAsia" w:cs="Arial" w:hint="eastAsia"/>
        </w:rPr>
        <w:t>measures to prevent the further spread of COVID-19 and to protect the medical care system</w:t>
      </w:r>
    </w:p>
    <w:p w14:paraId="29247679" w14:textId="77777777" w:rsidR="00EB4ABA" w:rsidRPr="00E0649C" w:rsidRDefault="00EB4ABA" w:rsidP="00EB4ABA">
      <w:pPr>
        <w:rPr>
          <w:rFonts w:ascii="Arial" w:eastAsiaTheme="majorEastAsia" w:hAnsi="Arial" w:cs="Arial"/>
        </w:rPr>
      </w:pPr>
    </w:p>
    <w:p w14:paraId="76E1CC4E" w14:textId="77777777" w:rsidR="00EB4ABA" w:rsidRPr="00E0649C" w:rsidRDefault="00C71F9D" w:rsidP="00EB4ABA">
      <w:pPr>
        <w:rPr>
          <w:rFonts w:ascii="Arial" w:eastAsiaTheme="majorEastAsia" w:hAnsi="Arial" w:cs="Arial"/>
        </w:rPr>
      </w:pPr>
      <w:r>
        <w:rPr>
          <w:rFonts w:ascii="Arial" w:eastAsiaTheme="majorEastAsia" w:hAnsiTheme="majorEastAsia" w:cs="Arial" w:hint="eastAsia"/>
        </w:rPr>
        <w:t xml:space="preserve">Individuals at a high-risk of </w:t>
      </w:r>
      <w:r>
        <w:rPr>
          <w:rFonts w:ascii="Arial" w:eastAsiaTheme="majorEastAsia" w:hAnsiTheme="majorEastAsia" w:cs="Arial"/>
        </w:rPr>
        <w:t>becoming</w:t>
      </w:r>
      <w:r>
        <w:rPr>
          <w:rFonts w:ascii="Arial" w:eastAsiaTheme="majorEastAsia" w:hAnsiTheme="majorEastAsia" w:cs="Arial" w:hint="eastAsia"/>
        </w:rPr>
        <w:t xml:space="preserve"> seriously ill, which includes seniors and people with underlying diseases, should considering </w:t>
      </w:r>
      <w:r w:rsidR="000D3471">
        <w:rPr>
          <w:rFonts w:ascii="Arial" w:eastAsiaTheme="majorEastAsia" w:hAnsiTheme="majorEastAsia" w:cs="Arial" w:hint="eastAsia"/>
        </w:rPr>
        <w:t>being vaccinated a fourth time to protect their own life.</w:t>
      </w:r>
      <w:r w:rsidR="000D3471" w:rsidRPr="00E0649C">
        <w:rPr>
          <w:rFonts w:ascii="Arial" w:eastAsiaTheme="majorEastAsia" w:hAnsi="Arial" w:cs="Arial"/>
        </w:rPr>
        <w:t xml:space="preserve"> </w:t>
      </w:r>
    </w:p>
    <w:p w14:paraId="4F67D00F" w14:textId="77777777" w:rsidR="00EB4ABA" w:rsidRPr="00E0649C" w:rsidRDefault="00E913AF" w:rsidP="00E913AF">
      <w:pPr>
        <w:rPr>
          <w:rFonts w:ascii="Arial" w:eastAsiaTheme="majorEastAsia" w:hAnsi="Arial" w:cs="Arial"/>
        </w:rPr>
      </w:pPr>
      <w:r>
        <w:rPr>
          <w:rFonts w:ascii="Arial" w:eastAsiaTheme="majorEastAsia" w:hAnsiTheme="majorEastAsia" w:cs="Arial" w:hint="eastAsia"/>
        </w:rPr>
        <w:t>In addition, when going outside or meeting with people, sufficiently confirm how crowded it is where you plan to go and where COVID-19 prevention measures are in place.</w:t>
      </w:r>
      <w:r w:rsidRPr="00E0649C">
        <w:rPr>
          <w:rFonts w:ascii="Arial" w:eastAsiaTheme="majorEastAsia" w:hAnsi="Arial" w:cs="Arial"/>
        </w:rPr>
        <w:t xml:space="preserve"> </w:t>
      </w:r>
    </w:p>
    <w:p w14:paraId="5CA5B5E0" w14:textId="77777777" w:rsidR="00EB4ABA" w:rsidRPr="00E0649C" w:rsidRDefault="002B230E" w:rsidP="00EB4ABA">
      <w:pPr>
        <w:rPr>
          <w:rFonts w:ascii="Arial" w:eastAsiaTheme="majorEastAsia" w:hAnsi="Arial" w:cs="Arial"/>
        </w:rPr>
      </w:pPr>
      <w:r>
        <w:rPr>
          <w:rFonts w:ascii="Arial" w:eastAsiaTheme="majorEastAsia" w:hAnsiTheme="majorEastAsia" w:cs="Arial" w:hint="eastAsia"/>
        </w:rPr>
        <w:t xml:space="preserve">Be careful and take action on your own to fully implement basic COVID-19 prevention measures. This includes wearing a mask, disinfecting your hands, avoiding the 3 Cs, and </w:t>
      </w:r>
      <w:r w:rsidR="00075B05">
        <w:rPr>
          <w:rFonts w:ascii="Arial" w:eastAsiaTheme="majorEastAsia" w:hAnsiTheme="majorEastAsia" w:cs="Arial" w:hint="eastAsia"/>
        </w:rPr>
        <w:t>sufficient ventilation.</w:t>
      </w:r>
    </w:p>
    <w:p w14:paraId="5C3F37D4" w14:textId="77777777" w:rsidR="00EB4ABA" w:rsidRPr="00E0649C" w:rsidRDefault="00EB4ABA" w:rsidP="00EB4ABA">
      <w:pPr>
        <w:rPr>
          <w:rFonts w:ascii="Arial" w:eastAsiaTheme="majorEastAsia" w:hAnsi="Arial" w:cs="Arial"/>
        </w:rPr>
      </w:pPr>
    </w:p>
    <w:p w14:paraId="004D979C" w14:textId="77777777" w:rsidR="00EB4ABA" w:rsidRPr="00E0649C" w:rsidRDefault="00436168" w:rsidP="00EB4ABA">
      <w:pPr>
        <w:rPr>
          <w:rFonts w:ascii="Arial" w:eastAsiaTheme="majorEastAsia" w:hAnsi="Arial" w:cs="Arial"/>
        </w:rPr>
      </w:pPr>
      <w:r>
        <w:rPr>
          <w:rFonts w:ascii="Arial" w:eastAsiaTheme="majorEastAsia" w:hAnsiTheme="majorEastAsia" w:cs="Arial" w:hint="eastAsia"/>
        </w:rPr>
        <w:t xml:space="preserve">Individuals that regularly come in contact with individuals at a high-risk of </w:t>
      </w:r>
      <w:r>
        <w:rPr>
          <w:rFonts w:ascii="Arial" w:eastAsiaTheme="majorEastAsia" w:hAnsiTheme="majorEastAsia" w:cs="Arial"/>
        </w:rPr>
        <w:t>becoming</w:t>
      </w:r>
      <w:r>
        <w:rPr>
          <w:rFonts w:ascii="Arial" w:eastAsiaTheme="majorEastAsia" w:hAnsiTheme="majorEastAsia" w:cs="Arial" w:hint="eastAsia"/>
        </w:rPr>
        <w:t xml:space="preserve"> seriously ill should refrain from behavior </w:t>
      </w:r>
      <w:r w:rsidR="00024419">
        <w:rPr>
          <w:rFonts w:ascii="Arial" w:eastAsiaTheme="majorEastAsia" w:hAnsiTheme="majorEastAsia" w:cs="Arial" w:hint="eastAsia"/>
        </w:rPr>
        <w:t>with a high risk of infection and act cautiously.</w:t>
      </w:r>
      <w:r w:rsidR="00024419" w:rsidRPr="00E0649C">
        <w:rPr>
          <w:rFonts w:ascii="Arial" w:eastAsiaTheme="majorEastAsia" w:hAnsi="Arial" w:cs="Arial"/>
        </w:rPr>
        <w:t xml:space="preserve"> </w:t>
      </w:r>
    </w:p>
    <w:p w14:paraId="3BBDFC1C" w14:textId="77777777" w:rsidR="00EB4ABA" w:rsidRPr="00E0649C" w:rsidRDefault="00EB4ABA" w:rsidP="00EB4ABA">
      <w:pPr>
        <w:rPr>
          <w:rFonts w:ascii="Arial" w:eastAsiaTheme="majorEastAsia" w:hAnsi="Arial" w:cs="Arial"/>
        </w:rPr>
      </w:pPr>
    </w:p>
    <w:p w14:paraId="027DA01C" w14:textId="77777777" w:rsidR="00EB4ABA" w:rsidRPr="00E0649C" w:rsidRDefault="001D1DC7" w:rsidP="00EB4ABA">
      <w:pPr>
        <w:rPr>
          <w:rFonts w:ascii="Arial" w:eastAsiaTheme="majorEastAsia" w:hAnsi="Arial" w:cs="Arial"/>
        </w:rPr>
      </w:pPr>
      <w:r>
        <w:rPr>
          <w:rFonts w:ascii="Arial" w:eastAsiaTheme="majorEastAsia" w:hAnsiTheme="majorEastAsia" w:cs="Arial" w:hint="eastAsia"/>
        </w:rPr>
        <w:t>Ahead of t</w:t>
      </w:r>
      <w:r w:rsidRPr="007320DF">
        <w:rPr>
          <w:rFonts w:ascii="Arial" w:eastAsiaTheme="majorEastAsia" w:hAnsi="Arial" w:cs="Arial"/>
        </w:rPr>
        <w:t xml:space="preserve">he upcoming Obon holiday, we anticipate an increase in opportunities to </w:t>
      </w:r>
      <w:r w:rsidR="008F5D23" w:rsidRPr="007320DF">
        <w:rPr>
          <w:rFonts w:ascii="Arial" w:eastAsiaTheme="majorEastAsia" w:hAnsi="Arial" w:cs="Arial"/>
        </w:rPr>
        <w:t xml:space="preserve">visit with seniors for the first time in a long time, mainly when individuals return to their hometown. </w:t>
      </w:r>
      <w:r w:rsidR="007320DF" w:rsidRPr="007320DF">
        <w:rPr>
          <w:rFonts w:ascii="Arial" w:eastAsiaTheme="majorEastAsia" w:hAnsi="Arial" w:cs="Arial"/>
        </w:rPr>
        <w:t>Use the prefecture’s free test</w:t>
      </w:r>
      <w:r w:rsidR="00B014EE">
        <w:rPr>
          <w:rFonts w:ascii="Arial" w:eastAsiaTheme="majorEastAsia" w:hAnsi="Arial" w:cs="Arial" w:hint="eastAsia"/>
        </w:rPr>
        <w:t xml:space="preserve"> kit or other </w:t>
      </w:r>
      <w:r w:rsidR="007320DF" w:rsidRPr="007320DF">
        <w:rPr>
          <w:rFonts w:ascii="Arial" w:eastAsiaTheme="majorEastAsia" w:hAnsi="Arial" w:cs="Arial"/>
        </w:rPr>
        <w:t>exam</w:t>
      </w:r>
      <w:r w:rsidR="00B014EE">
        <w:rPr>
          <w:rFonts w:ascii="Arial" w:eastAsiaTheme="majorEastAsia" w:hAnsi="Arial" w:cs="Arial" w:hint="eastAsia"/>
        </w:rPr>
        <w:t xml:space="preserve">s prior to visiting seniors, to </w:t>
      </w:r>
      <w:r w:rsidR="00B014EE">
        <w:rPr>
          <w:rFonts w:ascii="Arial" w:eastAsiaTheme="majorEastAsia" w:hAnsi="Arial" w:cs="Arial"/>
        </w:rPr>
        <w:t>confirm</w:t>
      </w:r>
      <w:r w:rsidR="00B014EE">
        <w:rPr>
          <w:rFonts w:ascii="Arial" w:eastAsiaTheme="majorEastAsia" w:hAnsi="Arial" w:cs="Arial" w:hint="eastAsia"/>
        </w:rPr>
        <w:t xml:space="preserve"> that you are negative for the COVID virus.</w:t>
      </w:r>
      <w:r w:rsidR="001D2264">
        <w:rPr>
          <w:rFonts w:ascii="Arial" w:eastAsiaTheme="majorEastAsia" w:hAnsi="Arial" w:cs="Arial" w:hint="eastAsia"/>
        </w:rPr>
        <w:t xml:space="preserve"> Also, we ask that you further abide by measures to prevent the spread of infection, including wearing a mask even when at home and </w:t>
      </w:r>
      <w:r w:rsidR="001A4CBD">
        <w:rPr>
          <w:rFonts w:ascii="Arial" w:eastAsiaTheme="majorEastAsia" w:hAnsi="Arial" w:cs="Arial" w:hint="eastAsia"/>
        </w:rPr>
        <w:t>diligently carrying out ventilation.</w:t>
      </w:r>
      <w:r w:rsidR="001A4CBD" w:rsidRPr="00E0649C">
        <w:rPr>
          <w:rFonts w:ascii="Arial" w:eastAsiaTheme="majorEastAsia" w:hAnsi="Arial" w:cs="Arial"/>
        </w:rPr>
        <w:t xml:space="preserve"> </w:t>
      </w:r>
    </w:p>
    <w:p w14:paraId="2873FD2F" w14:textId="77777777" w:rsidR="00EB4ABA" w:rsidRPr="001A4CBD" w:rsidRDefault="00EB4ABA" w:rsidP="00EB4ABA">
      <w:pPr>
        <w:rPr>
          <w:rFonts w:ascii="Arial" w:eastAsiaTheme="majorEastAsia" w:hAnsi="Arial" w:cs="Arial"/>
        </w:rPr>
      </w:pPr>
    </w:p>
    <w:p w14:paraId="04C4B199" w14:textId="77777777" w:rsidR="00BB479C" w:rsidRPr="00E0649C" w:rsidRDefault="001A4CBD" w:rsidP="00EB4ABA">
      <w:pPr>
        <w:rPr>
          <w:rFonts w:ascii="Arial" w:eastAsiaTheme="majorEastAsia" w:hAnsi="Arial" w:cs="Arial"/>
        </w:rPr>
      </w:pPr>
      <w:r>
        <w:rPr>
          <w:rFonts w:ascii="Arial" w:eastAsiaTheme="majorEastAsia" w:hAnsiTheme="majorEastAsia" w:cs="Arial" w:hint="eastAsia"/>
        </w:rPr>
        <w:t xml:space="preserve">We also anticipate an increase in opportunities for </w:t>
      </w:r>
      <w:r w:rsidR="00F00F10">
        <w:rPr>
          <w:rFonts w:ascii="Arial" w:eastAsiaTheme="majorEastAsia" w:hAnsiTheme="majorEastAsia" w:cs="Arial" w:hint="eastAsia"/>
        </w:rPr>
        <w:t xml:space="preserve">sharing meals with others. In the </w:t>
      </w:r>
      <w:r w:rsidR="00F2762F">
        <w:rPr>
          <w:rFonts w:ascii="Arial" w:eastAsiaTheme="majorEastAsia" w:hAnsiTheme="majorEastAsia" w:cs="Arial" w:hint="eastAsia"/>
        </w:rPr>
        <w:t xml:space="preserve">case of situations where </w:t>
      </w:r>
      <w:r w:rsidR="00F00F10">
        <w:rPr>
          <w:rFonts w:ascii="Arial" w:eastAsiaTheme="majorEastAsia" w:hAnsiTheme="majorEastAsia" w:cs="Arial" w:hint="eastAsia"/>
        </w:rPr>
        <w:t xml:space="preserve">there are many people eating together, we request that you take </w:t>
      </w:r>
      <w:r w:rsidR="00F00F10">
        <w:rPr>
          <w:rFonts w:ascii="Arial" w:eastAsiaTheme="majorEastAsia" w:hAnsiTheme="majorEastAsia" w:cs="Arial"/>
        </w:rPr>
        <w:t>advantage</w:t>
      </w:r>
      <w:r w:rsidR="00F00F10">
        <w:rPr>
          <w:rFonts w:ascii="Arial" w:eastAsiaTheme="majorEastAsia" w:hAnsiTheme="majorEastAsia" w:cs="Arial" w:hint="eastAsia"/>
        </w:rPr>
        <w:t xml:space="preserve"> of this type of free testing.</w:t>
      </w:r>
    </w:p>
    <w:sectPr w:rsidR="00BB479C" w:rsidRPr="00E0649C" w:rsidSect="00BB479C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A5AB1" w14:textId="77777777" w:rsidR="0051740D" w:rsidRDefault="0051740D" w:rsidP="00216A3E">
      <w:r>
        <w:separator/>
      </w:r>
    </w:p>
  </w:endnote>
  <w:endnote w:type="continuationSeparator" w:id="0">
    <w:p w14:paraId="7106A3C7" w14:textId="77777777" w:rsidR="0051740D" w:rsidRDefault="0051740D" w:rsidP="0021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BCCA8" w14:textId="77777777" w:rsidR="0051740D" w:rsidRDefault="0051740D" w:rsidP="00216A3E">
      <w:r>
        <w:separator/>
      </w:r>
    </w:p>
  </w:footnote>
  <w:footnote w:type="continuationSeparator" w:id="0">
    <w:p w14:paraId="105046E9" w14:textId="77777777" w:rsidR="0051740D" w:rsidRDefault="0051740D" w:rsidP="00216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4B7A"/>
    <w:multiLevelType w:val="multilevel"/>
    <w:tmpl w:val="A0B6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E19FB"/>
    <w:multiLevelType w:val="multilevel"/>
    <w:tmpl w:val="E670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87185"/>
    <w:multiLevelType w:val="multilevel"/>
    <w:tmpl w:val="B9E2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FD2542"/>
    <w:multiLevelType w:val="multilevel"/>
    <w:tmpl w:val="0DCE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0E4019"/>
    <w:multiLevelType w:val="multilevel"/>
    <w:tmpl w:val="888E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7707B3"/>
    <w:multiLevelType w:val="hybridMultilevel"/>
    <w:tmpl w:val="27204836"/>
    <w:lvl w:ilvl="0" w:tplc="55C2500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4E4F53"/>
    <w:multiLevelType w:val="multilevel"/>
    <w:tmpl w:val="C03E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70E3"/>
    <w:rsid w:val="0002032E"/>
    <w:rsid w:val="00024419"/>
    <w:rsid w:val="000323A2"/>
    <w:rsid w:val="00036727"/>
    <w:rsid w:val="00062A60"/>
    <w:rsid w:val="00075B05"/>
    <w:rsid w:val="000A3B05"/>
    <w:rsid w:val="000A78AE"/>
    <w:rsid w:val="000B5201"/>
    <w:rsid w:val="000D3471"/>
    <w:rsid w:val="000F6C8C"/>
    <w:rsid w:val="00104443"/>
    <w:rsid w:val="001518DB"/>
    <w:rsid w:val="0015709D"/>
    <w:rsid w:val="0017640D"/>
    <w:rsid w:val="00183BDE"/>
    <w:rsid w:val="001929CB"/>
    <w:rsid w:val="001A4CBD"/>
    <w:rsid w:val="001D1DC7"/>
    <w:rsid w:val="001D2264"/>
    <w:rsid w:val="001F3305"/>
    <w:rsid w:val="001F6DB6"/>
    <w:rsid w:val="001F70E3"/>
    <w:rsid w:val="0020026C"/>
    <w:rsid w:val="002052F8"/>
    <w:rsid w:val="00216A3E"/>
    <w:rsid w:val="002A2F14"/>
    <w:rsid w:val="002B230E"/>
    <w:rsid w:val="002B3CEB"/>
    <w:rsid w:val="002C1422"/>
    <w:rsid w:val="002E6B5E"/>
    <w:rsid w:val="00345DFF"/>
    <w:rsid w:val="003505EE"/>
    <w:rsid w:val="00384691"/>
    <w:rsid w:val="004071D2"/>
    <w:rsid w:val="00436168"/>
    <w:rsid w:val="00450D75"/>
    <w:rsid w:val="0046441F"/>
    <w:rsid w:val="00477C4D"/>
    <w:rsid w:val="00496901"/>
    <w:rsid w:val="004B2DFA"/>
    <w:rsid w:val="004C2759"/>
    <w:rsid w:val="0051740D"/>
    <w:rsid w:val="00524B84"/>
    <w:rsid w:val="0054660E"/>
    <w:rsid w:val="0059627B"/>
    <w:rsid w:val="005B73F3"/>
    <w:rsid w:val="006059AE"/>
    <w:rsid w:val="00607E71"/>
    <w:rsid w:val="00617B9D"/>
    <w:rsid w:val="006208A3"/>
    <w:rsid w:val="00623F48"/>
    <w:rsid w:val="00674F98"/>
    <w:rsid w:val="00692A19"/>
    <w:rsid w:val="0069752A"/>
    <w:rsid w:val="006A6971"/>
    <w:rsid w:val="006C7C41"/>
    <w:rsid w:val="00703C13"/>
    <w:rsid w:val="00705DB9"/>
    <w:rsid w:val="007247E8"/>
    <w:rsid w:val="007275E1"/>
    <w:rsid w:val="007320DF"/>
    <w:rsid w:val="00781797"/>
    <w:rsid w:val="007E1E8E"/>
    <w:rsid w:val="008143DF"/>
    <w:rsid w:val="00815CE6"/>
    <w:rsid w:val="00841A5D"/>
    <w:rsid w:val="008D7729"/>
    <w:rsid w:val="008F5D23"/>
    <w:rsid w:val="00906CB2"/>
    <w:rsid w:val="009110F2"/>
    <w:rsid w:val="009226EA"/>
    <w:rsid w:val="009231BF"/>
    <w:rsid w:val="00944E21"/>
    <w:rsid w:val="00945569"/>
    <w:rsid w:val="0096279A"/>
    <w:rsid w:val="00976CB3"/>
    <w:rsid w:val="00992905"/>
    <w:rsid w:val="009A1C98"/>
    <w:rsid w:val="009A2A08"/>
    <w:rsid w:val="009B6465"/>
    <w:rsid w:val="009C5415"/>
    <w:rsid w:val="009C637C"/>
    <w:rsid w:val="009D2E02"/>
    <w:rsid w:val="00A16331"/>
    <w:rsid w:val="00A507F3"/>
    <w:rsid w:val="00A53B37"/>
    <w:rsid w:val="00A82290"/>
    <w:rsid w:val="00B014EE"/>
    <w:rsid w:val="00B17284"/>
    <w:rsid w:val="00B21FB8"/>
    <w:rsid w:val="00B37BBE"/>
    <w:rsid w:val="00B560B0"/>
    <w:rsid w:val="00B854BC"/>
    <w:rsid w:val="00B86E3D"/>
    <w:rsid w:val="00BB479C"/>
    <w:rsid w:val="00BC4D2B"/>
    <w:rsid w:val="00C11359"/>
    <w:rsid w:val="00C31CBF"/>
    <w:rsid w:val="00C3444D"/>
    <w:rsid w:val="00C666CF"/>
    <w:rsid w:val="00C71F9D"/>
    <w:rsid w:val="00C743C2"/>
    <w:rsid w:val="00C77A03"/>
    <w:rsid w:val="00C82800"/>
    <w:rsid w:val="00CB144A"/>
    <w:rsid w:val="00D2574A"/>
    <w:rsid w:val="00D61C81"/>
    <w:rsid w:val="00D62A68"/>
    <w:rsid w:val="00E0649C"/>
    <w:rsid w:val="00E464F0"/>
    <w:rsid w:val="00E66D24"/>
    <w:rsid w:val="00E913AF"/>
    <w:rsid w:val="00EA0E4F"/>
    <w:rsid w:val="00EB1C5C"/>
    <w:rsid w:val="00EB4ABA"/>
    <w:rsid w:val="00EE2164"/>
    <w:rsid w:val="00EE3656"/>
    <w:rsid w:val="00EE4F1E"/>
    <w:rsid w:val="00EF62A3"/>
    <w:rsid w:val="00F00F10"/>
    <w:rsid w:val="00F2762F"/>
    <w:rsid w:val="00F302F4"/>
    <w:rsid w:val="00F42321"/>
    <w:rsid w:val="00F65F1B"/>
    <w:rsid w:val="00F6648D"/>
    <w:rsid w:val="00FA11AF"/>
    <w:rsid w:val="00FB392B"/>
    <w:rsid w:val="00FC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32DE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776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F70E3"/>
    <w:pPr>
      <w:widowControl/>
      <w:shd w:val="clear" w:color="auto" w:fill="94C9E9"/>
      <w:spacing w:before="300" w:after="30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4C4C4C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F70E3"/>
    <w:rPr>
      <w:rFonts w:ascii="ＭＳ Ｐゴシック" w:eastAsia="ＭＳ Ｐゴシック" w:hAnsi="ＭＳ Ｐゴシック" w:cs="ＭＳ Ｐゴシック"/>
      <w:b/>
      <w:bCs/>
      <w:color w:val="4C4C4C"/>
      <w:kern w:val="0"/>
      <w:sz w:val="36"/>
      <w:szCs w:val="36"/>
      <w:shd w:val="clear" w:color="auto" w:fill="94C9E9"/>
    </w:rPr>
  </w:style>
  <w:style w:type="paragraph" w:styleId="Web">
    <w:name w:val="Normal (Web)"/>
    <w:basedOn w:val="a"/>
    <w:uiPriority w:val="99"/>
    <w:semiHidden/>
    <w:unhideWhenUsed/>
    <w:rsid w:val="001F70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16A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A3E"/>
  </w:style>
  <w:style w:type="paragraph" w:styleId="a5">
    <w:name w:val="footer"/>
    <w:basedOn w:val="a"/>
    <w:link w:val="a6"/>
    <w:uiPriority w:val="99"/>
    <w:unhideWhenUsed/>
    <w:rsid w:val="00216A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A3E"/>
  </w:style>
  <w:style w:type="character" w:styleId="a7">
    <w:name w:val="Strong"/>
    <w:basedOn w:val="a0"/>
    <w:uiPriority w:val="22"/>
    <w:qFormat/>
    <w:rsid w:val="00BB479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20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032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E6B5E"/>
    <w:pPr>
      <w:ind w:leftChars="400" w:left="840"/>
    </w:pPr>
  </w:style>
  <w:style w:type="table" w:styleId="ab">
    <w:name w:val="Table Grid"/>
    <w:basedOn w:val="a1"/>
    <w:uiPriority w:val="39"/>
    <w:rsid w:val="00205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1052</Words>
  <Characters>6003</Characters>
  <Application>Microsoft Office Word</Application>
  <DocSecurity>0</DocSecurity>
  <Lines>50</Lines>
  <Paragraphs>14</Paragraphs>
  <ScaleCrop>false</ScaleCrop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2022-08-12T07:45:00Z</dcterms:created>
  <dcterms:modified xsi:type="dcterms:W3CDTF">2022-08-12T07:59:00Z</dcterms:modified>
</cp:coreProperties>
</file>