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378" w:leftChars="-193" w:hanging="27" w:hangingChars="13"/>
        <w:rPr>
          <w:rFonts w:hint="default" w:asciiTheme="minorEastAsia" w:hAnsiTheme="minorEastAsia"/>
        </w:rPr>
      </w:pPr>
      <w:r>
        <w:rPr>
          <w:rFonts w:hint="eastAsia" w:asciiTheme="minorEastAsia" w:hAnsiTheme="minorEastAsia"/>
        </w:rPr>
        <w:t>別記様式</w:t>
      </w:r>
    </w:p>
    <w:p>
      <w:pPr>
        <w:pStyle w:val="0"/>
        <w:rPr>
          <w:rFonts w:hint="default" w:asciiTheme="minorEastAsia" w:hAnsiTheme="minorEastAsia"/>
        </w:rPr>
      </w:pPr>
      <w:r>
        <w:rPr>
          <w:rFonts w:hint="eastAsia"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-260985</wp:posOffset>
                </wp:positionH>
                <wp:positionV relativeFrom="paragraph">
                  <wp:posOffset>-1905</wp:posOffset>
                </wp:positionV>
                <wp:extent cx="5984875" cy="70389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984875" cy="7038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15pt;mso-position-vertical-relative:text;mso-position-horizontal-relative:text;position:absolute;height:554.25pt;mso-wrap-distance-top:0pt;width:471.25pt;mso-wrap-distance-left:9pt;margin-left:-20.55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中小企業信用保険法第２条第６項の規定による認定申請書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令和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うきは市長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令和２年新型コロナウイルス感染症の影響による信用の収縮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Ｂ：Ａの期間に対応する前年１か月間の売上高等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（ロ）最近３か月間の売上高の実績見込み</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Ｄ：Ｃの期間に対応する前年の２か月間の売上高等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r>
        <w:rPr>
          <w:rFonts w:hint="eastAsia" w:asciiTheme="minorEastAsia" w:hAnsiTheme="minorEastAsia"/>
        </w:rPr>
        <w:t>３　売上高等が減少し、又は減少すると見込まれる理由</w:t>
      </w:r>
    </w:p>
    <w:p>
      <w:pPr>
        <w:pStyle w:val="0"/>
        <w:rPr>
          <w:rFonts w:hint="default" w:asciiTheme="minorEastAsia" w:hAnsiTheme="minorEastAsia"/>
        </w:rPr>
      </w:pP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　　　　　　　　　　　　　　　　　　　　　　　　　　　　　　　　　　　　　　　　</w:t>
      </w:r>
    </w:p>
    <w:p>
      <w:pPr>
        <w:pStyle w:val="0"/>
        <w:ind w:left="-390" w:leftChars="-192" w:hanging="13" w:hangingChars="6"/>
        <w:rPr>
          <w:rFonts w:hint="default" w:asciiTheme="minorEastAsia" w:hAnsiTheme="minorEastAsia"/>
        </w:rPr>
      </w:pPr>
      <w:r>
        <w:rPr>
          <w:rFonts w:hint="eastAsia" w:asciiTheme="minorEastAsia" w:hAnsiTheme="minorEastAsia"/>
        </w:rPr>
        <w:t>（注１）２の（ロ）の見込み売上高等には、実績を記入することができる。</w:t>
      </w:r>
    </w:p>
    <w:p>
      <w:pPr>
        <w:pStyle w:val="0"/>
        <w:ind w:left="-390" w:leftChars="-192" w:hanging="13" w:hangingChars="6"/>
        <w:rPr>
          <w:rFonts w:hint="default" w:asciiTheme="minorEastAsia" w:hAnsiTheme="minorEastAsia"/>
        </w:rPr>
      </w:pPr>
      <w:r>
        <w:rPr>
          <w:rFonts w:hint="eastAsia" w:asciiTheme="minorEastAsia" w:hAnsiTheme="minorEastAsia"/>
        </w:rPr>
        <w:t>（留意事項）</w:t>
      </w:r>
    </w:p>
    <w:p>
      <w:pPr>
        <w:pStyle w:val="19"/>
        <w:numPr>
          <w:numId w:val="0"/>
        </w:numPr>
        <w:ind w:left="0" w:leftChars="0" w:firstLineChars="0"/>
        <w:rPr>
          <w:rFonts w:hint="default" w:asciiTheme="minorEastAsia" w:hAnsiTheme="minorEastAsia"/>
        </w:rPr>
      </w:pPr>
      <w:r>
        <w:rPr>
          <w:rFonts w:hint="eastAsia" w:asciiTheme="minorEastAsia" w:hAnsiTheme="minorEastAsia"/>
        </w:rPr>
        <w:t>①本認定とは別に、金融機関及び信用保証協会による金融上の審査があります。</w:t>
      </w:r>
    </w:p>
    <w:p>
      <w:pPr>
        <w:pStyle w:val="0"/>
        <w:ind w:left="227" w:leftChars="8" w:hanging="210" w:hangingChars="100"/>
        <w:rPr>
          <w:rFonts w:hint="default" w:asciiTheme="minorEastAsia" w:hAnsiTheme="minorEastAsia"/>
        </w:rPr>
      </w:pPr>
      <w:r>
        <w:rPr>
          <w:rFonts w:hint="eastAsia" w:asciiTheme="minorEastAsia" w:hAnsiTheme="minorEastAsia"/>
        </w:rPr>
        <w:t>②うきは市長から認定を受けた後、本認定の有効期間内に金融機関又は信用保証協会に対して、危機関連保証の申込みを行うことが必要です。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420" w:firstLineChars="200"/>
        <w:rPr>
          <w:rFonts w:hint="default" w:asciiTheme="minorEastAsia" w:hAnsiTheme="minorEastAsia"/>
        </w:rPr>
      </w:pPr>
      <w:r>
        <w:rPr>
          <w:rFonts w:hint="eastAsia" w:asciiTheme="minorEastAsia" w:hAnsiTheme="minorEastAsia"/>
        </w:rPr>
        <w:t>う商振第　　　　号</w:t>
      </w:r>
    </w:p>
    <w:p>
      <w:pPr>
        <w:pStyle w:val="0"/>
        <w:ind w:left="17" w:leftChars="8"/>
        <w:rPr>
          <w:rFonts w:hint="default" w:asciiTheme="minorEastAsia" w:hAnsiTheme="minorEastAsia"/>
        </w:rPr>
      </w:pPr>
      <w:bookmarkStart w:id="0" w:name="_GoBack"/>
      <w:bookmarkEnd w:id="0"/>
      <w:r>
        <w:rPr>
          <w:rFonts w:hint="eastAsia" w:asciiTheme="minorEastAsia" w:hAnsiTheme="minorEastAsia"/>
        </w:rPr>
        <w:t>令和　　　年　　　月　　　日</w:t>
      </w: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ind w:left="17" w:leftChars="-92" w:hanging="210" w:hangingChars="100"/>
        <w:rPr>
          <w:rFonts w:hint="default" w:asciiTheme="minorEastAsia" w:hAnsiTheme="minorEastAsia"/>
        </w:rPr>
      </w:pPr>
    </w:p>
    <w:p>
      <w:pPr>
        <w:pStyle w:val="0"/>
        <w:ind w:left="17" w:leftChars="-92" w:right="420" w:hanging="210" w:hangingChars="100"/>
        <w:jc w:val="right"/>
        <w:rPr>
          <w:rFonts w:hint="default" w:asciiTheme="minorEastAsia" w:hAnsiTheme="minorEastAsia"/>
        </w:rPr>
      </w:pPr>
      <w:r>
        <w:rPr>
          <w:rFonts w:hint="eastAsia" w:asciiTheme="minorEastAsia" w:hAnsiTheme="minorEastAsia"/>
        </w:rPr>
        <w:t>うきは市長　髙木　典雄</w:t>
      </w:r>
      <w:r>
        <w:rPr>
          <w:rFonts w:hint="eastAsia" w:asciiTheme="minorEastAsia" w:hAnsiTheme="minorEastAsia"/>
        </w:rPr>
        <w:t xml:space="preserve"> </w:t>
      </w:r>
      <w:r>
        <w:rPr>
          <w:rFonts w:hint="eastAsia" w:asciiTheme="minorEastAsia" w:hAnsiTheme="minorEastAsia"/>
        </w:rPr>
        <w:t>　印</w:t>
      </w:r>
    </w:p>
    <w:sectPr>
      <w:pgSz w:w="11906" w:h="16838"/>
      <w:pgMar w:top="567" w:right="1701" w:bottom="85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7"/>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2020-03-18T03:04:04Z</dcterms:modified>
  <cp:revision>0</cp:revision>
</cp:coreProperties>
</file>