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3"/>
        <w:tblW w:w="5000" w:type="pct"/>
        <w:jc w:val="center"/>
        <w:tblInd w:w="0" w:type="dxa"/>
        <w:tblBorders>
          <w:top w:val="single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1201"/>
        <w:gridCol w:w="971"/>
        <w:gridCol w:w="390"/>
        <w:gridCol w:w="348"/>
        <w:gridCol w:w="330"/>
        <w:gridCol w:w="508"/>
        <w:gridCol w:w="871"/>
        <w:gridCol w:w="117"/>
        <w:gridCol w:w="538"/>
        <w:gridCol w:w="253"/>
        <w:gridCol w:w="769"/>
        <w:gridCol w:w="691"/>
        <w:gridCol w:w="323"/>
        <w:gridCol w:w="41"/>
        <w:gridCol w:w="684"/>
        <w:gridCol w:w="34"/>
        <w:gridCol w:w="774"/>
        <w:gridCol w:w="395"/>
        <w:gridCol w:w="111"/>
        <w:gridCol w:w="395"/>
        <w:gridCol w:w="1544"/>
      </w:tblGrid>
      <w:tr>
        <w:trPr>
          <w:trHeight w:val="544" w:hRule="atLeast"/>
        </w:trPr>
        <w:tc>
          <w:tcPr>
            <w:tcW w:w="4316" w:type="pct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 w:ascii="游ゴシック Medium" w:hAnsi="游ゴシック Medium" w:eastAsia="游ゴシック Medium"/>
                <w:b w:val="1"/>
                <w:sz w:val="36"/>
              </w:rPr>
              <w:t>令和５年度うきは市民大学　受講申込書</w:t>
            </w:r>
          </w:p>
        </w:tc>
        <w:tc>
          <w:tcPr>
            <w:tcW w:w="68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</w:rPr>
              <w:t>受付日：</w:t>
            </w:r>
          </w:p>
        </w:tc>
      </w:tr>
      <w:tr>
        <w:trPr>
          <w:trHeight w:val="458" w:hRule="atLeast"/>
        </w:trPr>
        <w:tc>
          <w:tcPr>
            <w:tcW w:w="532" w:type="pct"/>
            <w:tcBorders>
              <w:top w:val="single" w:color="auto" w:sz="8" w:space="0"/>
              <w:left w:val="single" w:color="auto" w:sz="8" w:space="0"/>
              <w:bottom w:val="dashed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w w:val="100"/>
                <w:sz w:val="20"/>
              </w:rPr>
              <w:t>ふりがな</w:t>
            </w:r>
          </w:p>
        </w:tc>
        <w:tc>
          <w:tcPr>
            <w:tcW w:w="1916" w:type="pct"/>
            <w:gridSpan w:val="9"/>
            <w:tcBorders>
              <w:top w:val="single" w:color="auto" w:sz="8" w:space="0"/>
              <w:left w:val="none" w:color="auto" w:sz="0" w:space="0"/>
              <w:bottom w:val="dashed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341" w:type="pct"/>
            <w:vMerge w:val="restart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  <w:b w:val="1"/>
                <w:w w:val="100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w w:val="100"/>
                <w:sz w:val="22"/>
              </w:rPr>
              <w:t>生年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w w:val="100"/>
                <w:sz w:val="22"/>
              </w:rPr>
              <w:t>月日</w:t>
            </w:r>
          </w:p>
        </w:tc>
        <w:tc>
          <w:tcPr>
            <w:tcW w:w="2211" w:type="pct"/>
            <w:gridSpan w:val="10"/>
            <w:vMerge w:val="restart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eastAsia" w:ascii="游ゴシック Medium" w:hAnsi="游ゴシック Medium" w:eastAsia="游ゴシック Medium"/>
                <w:b w:val="1"/>
                <w:sz w:val="21"/>
                <w:u w:val="wave" w:color="auto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sz w:val="21"/>
                <w:u w:val="wave" w:color="auto"/>
              </w:rPr>
              <w:t>※</w:t>
            </w:r>
            <w:r>
              <w:rPr>
                <w:rFonts w:hint="eastAsia" w:ascii="游ゴシック Medium" w:hAnsi="游ゴシック Medium" w:eastAsia="游ゴシック Medium"/>
                <w:b w:val="1"/>
                <w:sz w:val="21"/>
                <w:u w:val="wave" w:color="auto"/>
              </w:rPr>
              <w:t>1</w:t>
            </w:r>
            <w:r>
              <w:rPr>
                <w:rFonts w:hint="eastAsia" w:ascii="游ゴシック Medium" w:hAnsi="游ゴシック Medium" w:eastAsia="游ゴシック Medium"/>
                <w:b w:val="1"/>
                <w:sz w:val="21"/>
                <w:u w:val="wave" w:color="auto"/>
              </w:rPr>
              <w:t>【</w:t>
            </w:r>
            <w:r>
              <w:rPr>
                <w:rFonts w:hint="eastAsia" w:ascii="游ゴシック Medium" w:hAnsi="游ゴシック Medium" w:eastAsia="游ゴシック Medium"/>
                <w:b w:val="1"/>
                <w:sz w:val="21"/>
                <w:u w:val="wave" w:color="auto"/>
              </w:rPr>
              <w:t>R5.4.1</w:t>
            </w:r>
            <w:r>
              <w:rPr>
                <w:rFonts w:hint="eastAsia" w:ascii="游ゴシック Medium" w:hAnsi="游ゴシック Medium" w:eastAsia="游ゴシック Medium"/>
                <w:b w:val="1"/>
                <w:sz w:val="21"/>
                <w:u w:val="wave" w:color="auto"/>
              </w:rPr>
              <w:t>現在】</w:t>
            </w:r>
          </w:p>
          <w:p>
            <w:pPr>
              <w:pStyle w:val="0"/>
              <w:spacing w:line="0" w:lineRule="atLeast"/>
              <w:ind w:leftChars="0" w:firstLine="130" w:firstLineChars="62"/>
              <w:jc w:val="left"/>
              <w:rPr>
                <w:rFonts w:hint="eastAsia" w:ascii="游ゴシック Medium" w:hAnsi="游ゴシック Medium" w:eastAsia="游ゴシック Medium"/>
                <w:b w:val="1"/>
                <w:sz w:val="21"/>
                <w:u w:val="wave" w:color="auto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sz w:val="21"/>
                <w:u w:val="wave" w:color="auto"/>
              </w:rPr>
              <w:t>いきいき学部→満</w:t>
            </w:r>
            <w:r>
              <w:rPr>
                <w:rFonts w:hint="eastAsia" w:ascii="游ゴシック Medium" w:hAnsi="游ゴシック Medium" w:eastAsia="游ゴシック Medium"/>
                <w:b w:val="1"/>
                <w:sz w:val="21"/>
                <w:u w:val="wave" w:color="auto"/>
              </w:rPr>
              <w:t>60</w:t>
            </w:r>
            <w:r>
              <w:rPr>
                <w:rFonts w:hint="eastAsia" w:ascii="游ゴシック Medium" w:hAnsi="游ゴシック Medium" w:eastAsia="游ゴシック Medium"/>
                <w:b w:val="1"/>
                <w:sz w:val="21"/>
                <w:u w:val="wave" w:color="auto"/>
              </w:rPr>
              <w:t>歳以上</w:t>
            </w:r>
            <w:r>
              <w:rPr>
                <w:rFonts w:hint="eastAsia" w:ascii="游ゴシック Medium" w:hAnsi="游ゴシック Medium" w:eastAsia="游ゴシック Medium"/>
                <w:b w:val="1"/>
                <w:sz w:val="21"/>
                <w:u w:val="wave" w:color="auto"/>
              </w:rPr>
              <w:t>(S.38.4.1</w:t>
            </w:r>
            <w:r>
              <w:rPr>
                <w:rFonts w:hint="eastAsia" w:ascii="游ゴシック Medium" w:hAnsi="游ゴシック Medium" w:eastAsia="游ゴシック Medium"/>
                <w:b w:val="1"/>
                <w:sz w:val="21"/>
                <w:u w:val="wave" w:color="auto"/>
              </w:rPr>
              <w:t>以前</w:t>
            </w:r>
            <w:r>
              <w:rPr>
                <w:rFonts w:hint="eastAsia" w:ascii="游ゴシック Medium" w:hAnsi="游ゴシック Medium" w:eastAsia="游ゴシック Medium"/>
                <w:b w:val="1"/>
                <w:sz w:val="21"/>
                <w:u w:val="wave" w:color="auto"/>
              </w:rPr>
              <w:t>)</w:t>
            </w:r>
          </w:p>
          <w:p>
            <w:pPr>
              <w:pStyle w:val="0"/>
              <w:spacing w:line="0" w:lineRule="atLeast"/>
              <w:ind w:leftChars="0" w:firstLine="130" w:firstLineChars="62"/>
              <w:jc w:val="left"/>
              <w:rPr>
                <w:rFonts w:hint="eastAsia" w:ascii="游ゴシック Medium" w:hAnsi="游ゴシック Medium" w:eastAsia="游ゴシック Medium"/>
                <w:b w:val="1"/>
                <w:sz w:val="22"/>
                <w:u w:val="wave" w:color="auto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sz w:val="21"/>
                <w:u w:val="wave" w:color="auto"/>
              </w:rPr>
              <w:t>一般教養学部主催講座→満</w:t>
            </w:r>
            <w:r>
              <w:rPr>
                <w:rFonts w:hint="eastAsia" w:ascii="游ゴシック Medium" w:hAnsi="游ゴシック Medium" w:eastAsia="游ゴシック Medium"/>
                <w:b w:val="1"/>
                <w:sz w:val="21"/>
                <w:u w:val="wave" w:color="auto"/>
              </w:rPr>
              <w:t>18</w:t>
            </w:r>
            <w:r>
              <w:rPr>
                <w:rFonts w:hint="eastAsia" w:ascii="游ゴシック Medium" w:hAnsi="游ゴシック Medium" w:eastAsia="游ゴシック Medium"/>
                <w:b w:val="1"/>
                <w:sz w:val="21"/>
                <w:u w:val="wave" w:color="auto"/>
              </w:rPr>
              <w:t>歳以上</w:t>
            </w:r>
            <w:r>
              <w:rPr>
                <w:rFonts w:hint="eastAsia" w:ascii="游ゴシック Medium" w:hAnsi="游ゴシック Medium" w:eastAsia="游ゴシック Medium"/>
                <w:b w:val="1"/>
                <w:sz w:val="21"/>
                <w:u w:val="wave" w:color="auto"/>
              </w:rPr>
              <w:t>(H.17.4.1</w:t>
            </w:r>
            <w:r>
              <w:rPr>
                <w:rFonts w:hint="eastAsia" w:ascii="游ゴシック Medium" w:hAnsi="游ゴシック Medium" w:eastAsia="游ゴシック Medium"/>
                <w:b w:val="1"/>
                <w:sz w:val="21"/>
                <w:u w:val="wave" w:color="auto"/>
              </w:rPr>
              <w:t>以前</w:t>
            </w:r>
            <w:r>
              <w:rPr>
                <w:rFonts w:hint="eastAsia" w:ascii="游ゴシック Medium" w:hAnsi="游ゴシック Medium" w:eastAsia="游ゴシック Medium"/>
                <w:b w:val="1"/>
                <w:sz w:val="21"/>
                <w:u w:val="wave" w:color="auto"/>
              </w:rPr>
              <w:t>)</w:t>
            </w:r>
          </w:p>
          <w:p>
            <w:pPr>
              <w:pStyle w:val="0"/>
              <w:spacing w:line="0" w:lineRule="atLeast"/>
              <w:ind w:firstLine="220" w:firstLineChars="100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大・昭・平　　　　年　　　月　　　日</w:t>
            </w:r>
          </w:p>
        </w:tc>
      </w:tr>
      <w:tr>
        <w:trPr>
          <w:trHeight w:val="880" w:hRule="atLeast"/>
        </w:trPr>
        <w:tc>
          <w:tcPr>
            <w:tcW w:w="532" w:type="pct"/>
            <w:tcBorders>
              <w:top w:val="dashed" w:color="auto" w:sz="4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sz w:val="22"/>
              </w:rPr>
              <w:t>氏</w:t>
            </w:r>
            <w:r>
              <w:rPr>
                <w:rFonts w:hint="eastAsia" w:ascii="游ゴシック Medium" w:hAnsi="游ゴシック Medium" w:eastAsia="游ゴシック Medium"/>
                <w:b w:val="1"/>
                <w:sz w:val="22"/>
              </w:rPr>
              <w:t xml:space="preserve">  </w:t>
            </w:r>
            <w:r>
              <w:rPr>
                <w:rFonts w:hint="eastAsia" w:ascii="游ゴシック Medium" w:hAnsi="游ゴシック Medium" w:eastAsia="游ゴシック Medium"/>
                <w:b w:val="1"/>
                <w:sz w:val="22"/>
              </w:rPr>
              <w:t>名</w:t>
            </w:r>
          </w:p>
        </w:tc>
        <w:tc>
          <w:tcPr>
            <w:tcW w:w="1916" w:type="pct"/>
            <w:gridSpan w:val="9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  <w:tc>
          <w:tcPr>
            <w:tcW w:w="341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  <w:tc>
          <w:tcPr>
            <w:tcW w:w="2211" w:type="pct"/>
            <w:gridSpan w:val="10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</w:tr>
      <w:tr>
        <w:trPr>
          <w:trHeight w:val="583" w:hRule="atLeast"/>
        </w:trPr>
        <w:tc>
          <w:tcPr>
            <w:tcW w:w="532" w:type="pct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sz w:val="22"/>
              </w:rPr>
              <w:t>住</w:t>
            </w:r>
            <w:r>
              <w:rPr>
                <w:rFonts w:hint="eastAsia" w:ascii="游ゴシック Medium" w:hAnsi="游ゴシック Medium" w:eastAsia="游ゴシック Medium"/>
                <w:b w:val="1"/>
                <w:sz w:val="22"/>
              </w:rPr>
              <w:t xml:space="preserve">  </w:t>
            </w:r>
            <w:r>
              <w:rPr>
                <w:rFonts w:hint="eastAsia" w:ascii="游ゴシック Medium" w:hAnsi="游ゴシック Medium" w:eastAsia="游ゴシック Medium"/>
                <w:b w:val="1"/>
                <w:sz w:val="22"/>
              </w:rPr>
              <w:t>所</w:t>
            </w:r>
          </w:p>
        </w:tc>
        <w:tc>
          <w:tcPr>
            <w:tcW w:w="2724" w:type="pct"/>
            <w:gridSpan w:val="1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ind w:left="0" w:leftChars="0" w:firstLine="220" w:firstLineChars="100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〒　　　　－</w:t>
            </w:r>
          </w:p>
          <w:p>
            <w:pPr>
              <w:pStyle w:val="0"/>
              <w:spacing w:line="0" w:lineRule="atLeast"/>
              <w:ind w:leftChars="0" w:firstLine="0" w:firstLineChars="0"/>
              <w:rPr>
                <w:rFonts w:hint="eastAsia" w:ascii="游ゴシック Medium" w:hAnsi="游ゴシック Medium" w:eastAsia="游ゴシック Medium"/>
                <w:sz w:val="12"/>
              </w:rPr>
            </w:pPr>
          </w:p>
          <w:p>
            <w:pPr>
              <w:pStyle w:val="0"/>
              <w:spacing w:line="0" w:lineRule="atLeast"/>
              <w:ind w:leftChars="0" w:firstLine="0" w:firstLineChars="0"/>
              <w:rPr>
                <w:rFonts w:hint="eastAsia" w:ascii="游ゴシック Medium" w:hAnsi="游ゴシック Medium" w:eastAsia="游ゴシック Medium"/>
                <w:sz w:val="12"/>
              </w:rPr>
            </w:pPr>
          </w:p>
          <w:p>
            <w:pPr>
              <w:pStyle w:val="0"/>
              <w:spacing w:line="0" w:lineRule="atLeast"/>
              <w:ind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（市外在住の方は勤務先所在地：</w:t>
            </w:r>
            <w:r>
              <w:rPr>
                <w:rFonts w:hint="eastAsia" w:ascii="游ゴシック Medium" w:hAnsi="游ゴシック Medium" w:eastAsia="游ゴシック Medium"/>
              </w:rPr>
              <w:t xml:space="preserve">                     </w:t>
            </w:r>
            <w:r>
              <w:rPr>
                <w:rFonts w:hint="eastAsia" w:ascii="游ゴシック Medium" w:hAnsi="游ゴシック Medium" w:eastAsia="游ゴシック Medium"/>
              </w:rPr>
              <w:t>）</w:t>
            </w:r>
          </w:p>
        </w:tc>
        <w:tc>
          <w:tcPr>
            <w:tcW w:w="303" w:type="pct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sz w:val="22"/>
              </w:rPr>
              <w:t>電話</w:t>
            </w:r>
          </w:p>
        </w:tc>
        <w:tc>
          <w:tcPr>
            <w:tcW w:w="1441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</w:rPr>
              <w:t>（　　　　）　　　－</w:t>
            </w:r>
          </w:p>
        </w:tc>
      </w:tr>
      <w:tr>
        <w:trPr>
          <w:trHeight w:val="583" w:hRule="atLeast"/>
        </w:trPr>
        <w:tc>
          <w:tcPr>
            <w:tcW w:w="532" w:type="pct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724" w:type="pct"/>
            <w:gridSpan w:val="13"/>
            <w:vMerge w:val="continue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sz w:val="22"/>
              </w:rPr>
              <w:t>携帯</w:t>
            </w:r>
          </w:p>
        </w:tc>
        <w:tc>
          <w:tcPr>
            <w:tcW w:w="1441" w:type="pct"/>
            <w:gridSpan w:val="6"/>
            <w:tcBorders>
              <w:top w:val="single" w:color="auto" w:sz="4" w:space="0"/>
              <w:left w:val="nil"/>
              <w:bottom w:val="single" w:color="auto" w:sz="1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16"/>
              </w:rPr>
              <w:t>　</w:t>
            </w:r>
            <w:r>
              <w:rPr>
                <w:rFonts w:hint="eastAsia" w:ascii="游ゴシック Medium" w:hAnsi="游ゴシック Medium" w:eastAsia="游ゴシック Medium"/>
                <w:sz w:val="22"/>
              </w:rPr>
              <w:t>　　　－　　　　</w:t>
            </w:r>
            <w:r>
              <w:rPr>
                <w:rFonts w:hint="eastAsia" w:ascii="游ゴシック Medium" w:hAnsi="游ゴシック Medium" w:eastAsia="游ゴシック Medium"/>
                <w:sz w:val="22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2"/>
              </w:rPr>
              <w:t>－</w:t>
            </w:r>
          </w:p>
        </w:tc>
      </w:tr>
      <w:tr>
        <w:trPr>
          <w:trHeight w:val="710" w:hRule="atLeast"/>
        </w:trPr>
        <w:tc>
          <w:tcPr>
            <w:tcW w:w="532" w:type="pct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  <w:b w:val="1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sz w:val="22"/>
              </w:rPr>
              <w:t>一般教養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sz w:val="22"/>
              </w:rPr>
              <w:t>学部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w w:val="66"/>
                <w:sz w:val="22"/>
              </w:rPr>
              <w:t>（主催講座）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sz w:val="24"/>
              </w:rPr>
              <w:t>※</w:t>
            </w:r>
            <w:r>
              <w:rPr>
                <w:rFonts w:hint="eastAsia" w:ascii="游ゴシック Medium" w:hAnsi="游ゴシック Medium" w:eastAsia="游ゴシック Medium"/>
                <w:b w:val="1"/>
                <w:sz w:val="24"/>
              </w:rPr>
              <w:t xml:space="preserve">1 </w:t>
            </w:r>
            <w:r>
              <w:rPr>
                <w:rFonts w:hint="eastAsia" w:ascii="游ゴシック Medium" w:hAnsi="游ゴシック Medium" w:eastAsia="游ゴシック Medium"/>
                <w:b w:val="1"/>
                <w:sz w:val="24"/>
              </w:rPr>
              <w:t>□</w:t>
            </w:r>
          </w:p>
        </w:tc>
        <w:tc>
          <w:tcPr>
            <w:tcW w:w="1128" w:type="pct"/>
            <w:gridSpan w:val="5"/>
            <w:tcBorders>
              <w:top w:val="single" w:color="auto" w:sz="18" w:space="0"/>
              <w:left w:val="single" w:color="auto" w:sz="18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英会話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(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初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級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)</w:t>
            </w:r>
          </w:p>
        </w:tc>
        <w:tc>
          <w:tcPr>
            <w:tcW w:w="1129" w:type="pct"/>
            <w:gridSpan w:val="5"/>
            <w:tcBorders>
              <w:top w:val="single" w:color="auto" w:sz="18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英会話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(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中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級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)</w:t>
            </w:r>
          </w:p>
        </w:tc>
        <w:tc>
          <w:tcPr>
            <w:tcW w:w="1128" w:type="pct"/>
            <w:gridSpan w:val="6"/>
            <w:tcBorders>
              <w:top w:val="single" w:color="auto" w:sz="18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韓国語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(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初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級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)</w:t>
            </w:r>
          </w:p>
        </w:tc>
        <w:tc>
          <w:tcPr>
            <w:tcW w:w="1083" w:type="pct"/>
            <w:gridSpan w:val="4"/>
            <w:tcBorders>
              <w:top w:val="single" w:color="auto" w:sz="18" w:space="0"/>
              <w:left w:val="dashed" w:color="auto" w:sz="4" w:space="0"/>
              <w:bottom w:val="dashed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韓国語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(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中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級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)</w:t>
            </w:r>
          </w:p>
        </w:tc>
      </w:tr>
      <w:tr>
        <w:trPr>
          <w:trHeight w:val="675" w:hRule="atLeast"/>
        </w:trPr>
        <w:tc>
          <w:tcPr>
            <w:tcW w:w="532" w:type="pct"/>
            <w:vMerge w:val="continue"/>
            <w:tcBorders>
              <w:top w:val="nil"/>
              <w:left w:val="single" w:color="auto" w:sz="8" w:space="0"/>
              <w:bottom w:val="nil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3" w:type="pct"/>
            <w:gridSpan w:val="4"/>
            <w:tcBorders>
              <w:top w:val="dashed" w:color="auto" w:sz="4" w:space="0"/>
              <w:left w:val="single" w:color="auto" w:sz="18" w:space="0"/>
              <w:bottom w:val="single" w:color="auto" w:sz="18" w:space="0"/>
              <w:right w:val="dash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游ゴシック Medium" w:hAnsi="游ゴシック Medium" w:eastAsia="游ゴシック Medium"/>
                <w:color w:val="000000"/>
                <w:w w:val="90"/>
                <w:kern w:val="0"/>
                <w:sz w:val="24"/>
                <w:highlight w:val="none"/>
              </w:rPr>
              <w:t>パソコン基礎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color w:val="000000"/>
                <w:w w:val="90"/>
                <w:kern w:val="0"/>
                <w:sz w:val="24"/>
                <w:highlight w:val="none"/>
              </w:rPr>
              <w:t>（</w:t>
            </w:r>
            <w:r>
              <w:rPr>
                <w:rFonts w:hint="eastAsia" w:ascii="游ゴシック Medium" w:hAnsi="游ゴシック Medium" w:eastAsia="游ゴシック Medium"/>
                <w:color w:val="000000"/>
                <w:w w:val="90"/>
                <w:kern w:val="0"/>
                <w:sz w:val="24"/>
                <w:highlight w:val="none"/>
              </w:rPr>
              <w:t>Windows10</w:t>
            </w:r>
            <w:r>
              <w:rPr>
                <w:rFonts w:hint="eastAsia" w:ascii="游ゴシック Medium" w:hAnsi="游ゴシック Medium" w:eastAsia="游ゴシック Medium"/>
                <w:color w:val="000000"/>
                <w:w w:val="90"/>
                <w:kern w:val="0"/>
                <w:sz w:val="24"/>
                <w:highlight w:val="none"/>
              </w:rPr>
              <w:t>）</w:t>
            </w:r>
          </w:p>
        </w:tc>
        <w:tc>
          <w:tcPr>
            <w:tcW w:w="901" w:type="pct"/>
            <w:gridSpan w:val="4"/>
            <w:tcBorders>
              <w:top w:val="dashed" w:color="auto" w:sz="4" w:space="0"/>
              <w:left w:val="dashed" w:color="auto" w:sz="4" w:space="0"/>
              <w:bottom w:val="single" w:color="auto" w:sz="18" w:space="0"/>
              <w:right w:val="dash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  <w:sz w:val="24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パソコン教室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ワード基本</w:t>
            </w:r>
          </w:p>
        </w:tc>
        <w:tc>
          <w:tcPr>
            <w:tcW w:w="902" w:type="pct"/>
            <w:gridSpan w:val="4"/>
            <w:tcBorders>
              <w:top w:val="dashed" w:color="auto" w:sz="4" w:space="0"/>
              <w:left w:val="dashed" w:color="auto" w:sz="4" w:space="0"/>
              <w:bottom w:val="single" w:color="auto" w:sz="18" w:space="0"/>
              <w:right w:val="dash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パソコン教室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ワード活用</w:t>
            </w:r>
          </w:p>
        </w:tc>
        <w:tc>
          <w:tcPr>
            <w:tcW w:w="903" w:type="pct"/>
            <w:gridSpan w:val="6"/>
            <w:tcBorders>
              <w:top w:val="dashed" w:color="auto" w:sz="4" w:space="0"/>
              <w:left w:val="dashed" w:color="auto" w:sz="4" w:space="0"/>
              <w:bottom w:val="single" w:color="auto" w:sz="18" w:space="0"/>
              <w:right w:val="dash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パソコン教室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エクセル基本</w:t>
            </w:r>
          </w:p>
        </w:tc>
        <w:tc>
          <w:tcPr>
            <w:tcW w:w="859" w:type="pct"/>
            <w:gridSpan w:val="2"/>
            <w:tcBorders>
              <w:top w:val="dashed" w:color="auto" w:sz="4" w:space="0"/>
              <w:left w:val="dashed" w:color="auto" w:sz="4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パソコン教室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エクセル活用</w:t>
            </w:r>
          </w:p>
        </w:tc>
      </w:tr>
      <w:tr>
        <w:trPr>
          <w:trHeight w:val="762" w:hRule="atLeast"/>
        </w:trPr>
        <w:tc>
          <w:tcPr>
            <w:tcW w:w="532" w:type="pct"/>
            <w:vMerge w:val="continue"/>
            <w:tcBorders>
              <w:top w:val="nil"/>
              <w:left w:val="single" w:color="auto" w:sz="8" w:space="0"/>
              <w:bottom w:val="nil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3" w:type="pct"/>
            <w:gridSpan w:val="2"/>
            <w:vMerge w:val="restart"/>
            <w:tcBorders>
              <w:top w:val="single" w:color="auto" w:sz="18" w:space="0"/>
              <w:left w:val="single" w:color="auto" w:sz="18" w:space="0"/>
              <w:bottom w:val="nil"/>
              <w:right w:val="doub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w w:val="100"/>
                <w:sz w:val="21"/>
              </w:rPr>
              <w:t>スマート</w:t>
            </w: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w w:val="100"/>
                <w:sz w:val="21"/>
              </w:rPr>
              <w:t>フォン</w:t>
            </w:r>
            <w:r>
              <w:rPr>
                <w:rFonts w:hint="eastAsia" w:ascii="游ゴシック Medium" w:hAnsi="游ゴシック Medium" w:eastAsia="游ゴシック Medium"/>
                <w:b w:val="1"/>
                <w:sz w:val="21"/>
              </w:rPr>
              <w:t>講座</w:t>
            </w: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sz w:val="16"/>
              </w:rPr>
              <w:t>※右記からお選びください</w:t>
            </w:r>
          </w:p>
        </w:tc>
        <w:tc>
          <w:tcPr>
            <w:tcW w:w="963" w:type="pct"/>
            <w:gridSpan w:val="5"/>
            <w:tcBorders>
              <w:top w:val="single" w:color="auto" w:sz="18" w:space="0"/>
              <w:left w:val="double" w:color="auto" w:sz="6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</w:rPr>
              <w:t>スマホ基本【無料】</w:t>
            </w:r>
          </w:p>
        </w:tc>
        <w:tc>
          <w:tcPr>
            <w:tcW w:w="997" w:type="pct"/>
            <w:gridSpan w:val="4"/>
            <w:tcBorders>
              <w:top w:val="single" w:color="auto" w:sz="18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便利･アプリ</w:t>
            </w:r>
            <w:r>
              <w:rPr>
                <w:rFonts w:hint="eastAsia" w:ascii="游ゴシック Medium" w:hAnsi="游ゴシック Medium" w:eastAsia="游ゴシック Medium"/>
                <w:w w:val="100"/>
                <w:sz w:val="21"/>
              </w:rPr>
              <w:t>【無料】</w:t>
            </w:r>
          </w:p>
        </w:tc>
        <w:tc>
          <w:tcPr>
            <w:tcW w:w="997" w:type="pct"/>
            <w:gridSpan w:val="6"/>
            <w:tcBorders>
              <w:top w:val="single" w:color="auto" w:sz="18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オンライン手続き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w w:val="100"/>
                <w:sz w:val="21"/>
              </w:rPr>
              <w:t>【無料】</w:t>
            </w:r>
          </w:p>
        </w:tc>
        <w:tc>
          <w:tcPr>
            <w:tcW w:w="908" w:type="pct"/>
            <w:gridSpan w:val="3"/>
            <w:tcBorders>
              <w:top w:val="single" w:color="auto" w:sz="18" w:space="0"/>
              <w:left w:val="dashed" w:color="auto" w:sz="4" w:space="0"/>
              <w:bottom w:val="dashed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キャッシュレス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w w:val="100"/>
                <w:sz w:val="21"/>
              </w:rPr>
              <w:t>【無料】</w:t>
            </w:r>
          </w:p>
        </w:tc>
      </w:tr>
      <w:tr>
        <w:trPr>
          <w:trHeight w:val="675" w:hRule="atLeast"/>
        </w:trPr>
        <w:tc>
          <w:tcPr>
            <w:tcW w:w="532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3" w:type="pct"/>
            <w:gridSpan w:val="2"/>
            <w:vMerge w:val="continue"/>
            <w:tcBorders>
              <w:top w:val="nil"/>
              <w:left w:val="single" w:color="auto" w:sz="18" w:space="0"/>
              <w:bottom w:val="single" w:color="auto" w:sz="18" w:space="0"/>
              <w:right w:val="doub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4" w:type="pct"/>
            <w:gridSpan w:val="8"/>
            <w:tcBorders>
              <w:top w:val="dashed" w:color="auto" w:sz="4" w:space="0"/>
              <w:left w:val="double" w:color="auto" w:sz="6" w:space="0"/>
              <w:bottom w:val="single" w:color="auto" w:sz="18" w:space="0"/>
              <w:right w:val="dash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w w:val="100"/>
                <w:sz w:val="21"/>
              </w:rPr>
              <w:t>LINE</w:t>
            </w:r>
            <w:r>
              <w:rPr>
                <w:rFonts w:hint="eastAsia" w:ascii="游ゴシック Medium" w:hAnsi="游ゴシック Medium" w:eastAsia="游ゴシック Medium"/>
                <w:w w:val="100"/>
                <w:sz w:val="21"/>
              </w:rPr>
              <w:t>講座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w w:val="100"/>
                <w:sz w:val="21"/>
              </w:rPr>
              <w:t>【※有料コース】</w:t>
            </w:r>
          </w:p>
        </w:tc>
        <w:tc>
          <w:tcPr>
            <w:tcW w:w="2211" w:type="pct"/>
            <w:gridSpan w:val="10"/>
            <w:tcBorders>
              <w:top w:val="dashed" w:color="auto" w:sz="4" w:space="0"/>
              <w:left w:val="dashed" w:color="auto" w:sz="4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Twitter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>講座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w w:val="100"/>
                <w:sz w:val="21"/>
              </w:rPr>
              <w:t>【※有料コース</w:t>
            </w:r>
            <w:r>
              <w:rPr>
                <w:rFonts w:hint="eastAsia" w:ascii="游ゴシック Medium" w:hAnsi="游ゴシック Medium" w:eastAsia="游ゴシック Medium"/>
                <w:b w:val="1"/>
                <w:w w:val="100"/>
                <w:sz w:val="24"/>
              </w:rPr>
              <w:t>】</w:t>
            </w:r>
          </w:p>
        </w:tc>
      </w:tr>
      <w:tr>
        <w:trPr>
          <w:trHeight w:val="803" w:hRule="atLeast"/>
        </w:trPr>
        <w:tc>
          <w:tcPr>
            <w:tcW w:w="532" w:type="pct"/>
            <w:vMerge w:val="restart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  <w:b w:val="1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sz w:val="22"/>
              </w:rPr>
              <w:t>一般教養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sz w:val="22"/>
              </w:rPr>
              <w:t>学部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w w:val="66"/>
                <w:sz w:val="22"/>
              </w:rPr>
              <w:t>（自主運営）</w:t>
            </w:r>
          </w:p>
        </w:tc>
        <w:tc>
          <w:tcPr>
            <w:tcW w:w="757" w:type="pct"/>
            <w:gridSpan w:val="3"/>
            <w:tcBorders>
              <w:top w:val="single" w:color="auto" w:sz="18" w:space="0"/>
              <w:left w:val="single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絵　　画</w:t>
            </w:r>
          </w:p>
        </w:tc>
        <w:tc>
          <w:tcPr>
            <w:tcW w:w="757" w:type="pct"/>
            <w:gridSpan w:val="3"/>
            <w:tcBorders>
              <w:top w:val="single" w:color="auto" w:sz="18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水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彩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画</w:t>
            </w:r>
          </w:p>
        </w:tc>
        <w:tc>
          <w:tcPr>
            <w:tcW w:w="743" w:type="pct"/>
            <w:gridSpan w:val="4"/>
            <w:tcBorders>
              <w:top w:val="single" w:color="auto" w:sz="18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書　　道</w:t>
            </w:r>
          </w:p>
        </w:tc>
        <w:tc>
          <w:tcPr>
            <w:tcW w:w="785" w:type="pct"/>
            <w:gridSpan w:val="5"/>
            <w:tcBorders>
              <w:top w:val="single" w:color="auto" w:sz="18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  <w:sz w:val="24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書道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あかつき会</w:t>
            </w:r>
          </w:p>
        </w:tc>
        <w:tc>
          <w:tcPr>
            <w:tcW w:w="742" w:type="pct"/>
            <w:gridSpan w:val="4"/>
            <w:tcBorders>
              <w:top w:val="single" w:color="auto" w:sz="18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ペン習字</w:t>
            </w:r>
          </w:p>
        </w:tc>
        <w:tc>
          <w:tcPr>
            <w:tcW w:w="684" w:type="pct"/>
            <w:tcBorders>
              <w:top w:val="single" w:color="auto" w:sz="18" w:space="0"/>
              <w:left w:val="dashed" w:color="auto" w:sz="4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  <w:sz w:val="24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お謡い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（観世流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)</w:t>
            </w:r>
          </w:p>
        </w:tc>
      </w:tr>
      <w:tr>
        <w:trPr>
          <w:trHeight w:val="710" w:hRule="atLeast"/>
        </w:trPr>
        <w:tc>
          <w:tcPr>
            <w:tcW w:w="532" w:type="pct"/>
            <w:vMerge w:val="continue"/>
            <w:tcBorders>
              <w:top w:val="dashed" w:color="auto" w:sz="4" w:space="0"/>
              <w:left w:val="single" w:color="auto" w:sz="8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7" w:type="pct"/>
            <w:gridSpan w:val="3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着物着付教室</w:t>
            </w:r>
          </w:p>
        </w:tc>
        <w:tc>
          <w:tcPr>
            <w:tcW w:w="757" w:type="pct"/>
            <w:gridSpan w:val="3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w w:val="90"/>
                <w:sz w:val="24"/>
              </w:rPr>
              <w:t>歩道浮羽短歌会</w:t>
            </w:r>
          </w:p>
        </w:tc>
        <w:tc>
          <w:tcPr>
            <w:tcW w:w="743" w:type="pct"/>
            <w:gridSpan w:val="4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  <w:w w:val="70"/>
                <w:sz w:val="24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川柳教室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八千代会</w:t>
            </w:r>
          </w:p>
        </w:tc>
        <w:tc>
          <w:tcPr>
            <w:tcW w:w="785" w:type="pct"/>
            <w:gridSpan w:val="5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大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正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琴</w:t>
            </w:r>
          </w:p>
        </w:tc>
        <w:tc>
          <w:tcPr>
            <w:tcW w:w="742" w:type="pct"/>
            <w:gridSpan w:val="4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SOUL LINK</w:t>
            </w:r>
          </w:p>
        </w:tc>
        <w:tc>
          <w:tcPr>
            <w:tcW w:w="684" w:type="pc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  <w:sz w:val="24"/>
              </w:rPr>
            </w:pPr>
            <w:r>
              <w:rPr>
                <w:rFonts w:hint="eastAsia" w:ascii="游ゴシック Medium" w:hAnsi="游ゴシック Medium" w:eastAsia="游ゴシック Medium"/>
                <w:w w:val="90"/>
                <w:sz w:val="24"/>
              </w:rPr>
              <w:t>うきは社交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w w:val="90"/>
                <w:sz w:val="24"/>
              </w:rPr>
              <w:t>ダンス愛好会</w:t>
            </w:r>
          </w:p>
        </w:tc>
      </w:tr>
      <w:tr>
        <w:trPr>
          <w:trHeight w:val="710" w:hRule="atLeast"/>
        </w:trPr>
        <w:tc>
          <w:tcPr>
            <w:tcW w:w="532" w:type="pct"/>
            <w:vMerge w:val="continue"/>
            <w:tcBorders>
              <w:top w:val="dashed" w:color="auto" w:sz="4" w:space="0"/>
              <w:left w:val="single" w:color="auto" w:sz="8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7" w:type="pct"/>
            <w:gridSpan w:val="3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ジャズダンス</w:t>
            </w:r>
          </w:p>
        </w:tc>
        <w:tc>
          <w:tcPr>
            <w:tcW w:w="757" w:type="pct"/>
            <w:gridSpan w:val="3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w w:val="90"/>
                <w:sz w:val="24"/>
              </w:rPr>
              <w:t>競技かるた部</w:t>
            </w:r>
          </w:p>
        </w:tc>
        <w:tc>
          <w:tcPr>
            <w:tcW w:w="743" w:type="pct"/>
            <w:gridSpan w:val="4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  <w:sz w:val="24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素敵に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w w:val="80"/>
                <w:sz w:val="24"/>
              </w:rPr>
              <w:t>ガーデニング（昼）</w:t>
            </w:r>
          </w:p>
        </w:tc>
        <w:tc>
          <w:tcPr>
            <w:tcW w:w="785" w:type="pct"/>
            <w:gridSpan w:val="5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  <w:sz w:val="24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素敵に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w w:val="80"/>
                <w:sz w:val="24"/>
              </w:rPr>
              <w:t>ガーデニング（夜）</w:t>
            </w:r>
          </w:p>
        </w:tc>
        <w:tc>
          <w:tcPr>
            <w:tcW w:w="742" w:type="pct"/>
            <w:gridSpan w:val="4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w w:val="90"/>
                <w:sz w:val="24"/>
              </w:rPr>
              <w:t>四季の寄せ植え</w:t>
            </w:r>
          </w:p>
        </w:tc>
        <w:tc>
          <w:tcPr>
            <w:tcW w:w="684" w:type="pc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押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し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花</w:t>
            </w:r>
          </w:p>
        </w:tc>
      </w:tr>
      <w:tr>
        <w:trPr>
          <w:trHeight w:val="721" w:hRule="atLeast"/>
        </w:trPr>
        <w:tc>
          <w:tcPr>
            <w:tcW w:w="532" w:type="pct"/>
            <w:vMerge w:val="continue"/>
            <w:tcBorders>
              <w:top w:val="dashed" w:color="auto" w:sz="4" w:space="0"/>
              <w:left w:val="single" w:color="auto" w:sz="8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7" w:type="pct"/>
            <w:gridSpan w:val="3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w w:val="90"/>
                <w:sz w:val="24"/>
              </w:rPr>
              <w:t>フリーフラワー</w:t>
            </w:r>
          </w:p>
        </w:tc>
        <w:tc>
          <w:tcPr>
            <w:tcW w:w="757" w:type="pct"/>
            <w:gridSpan w:val="3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  <w:sz w:val="24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おしゃれに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ハンドメイド</w:t>
            </w:r>
          </w:p>
        </w:tc>
        <w:tc>
          <w:tcPr>
            <w:tcW w:w="743" w:type="pct"/>
            <w:gridSpan w:val="4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パッチワーク</w:t>
            </w:r>
          </w:p>
        </w:tc>
        <w:tc>
          <w:tcPr>
            <w:tcW w:w="785" w:type="pct"/>
            <w:gridSpan w:val="5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w w:val="90"/>
                <w:sz w:val="22"/>
              </w:rPr>
              <w:t>リフォーム手芸</w:t>
            </w:r>
          </w:p>
        </w:tc>
        <w:tc>
          <w:tcPr>
            <w:tcW w:w="742" w:type="pct"/>
            <w:gridSpan w:val="4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w w:val="100"/>
                <w:sz w:val="24"/>
              </w:rPr>
              <w:t>みそ造り教室</w:t>
            </w:r>
          </w:p>
        </w:tc>
        <w:tc>
          <w:tcPr>
            <w:tcW w:w="684" w:type="pc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ヨガ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(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昼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)</w:t>
            </w:r>
          </w:p>
        </w:tc>
      </w:tr>
      <w:tr>
        <w:trPr>
          <w:trHeight w:val="808" w:hRule="atLeast"/>
        </w:trPr>
        <w:tc>
          <w:tcPr>
            <w:tcW w:w="532" w:type="pct"/>
            <w:vMerge w:val="continue"/>
            <w:tcBorders>
              <w:top w:val="dashed" w:color="auto" w:sz="4" w:space="0"/>
              <w:left w:val="single" w:color="auto" w:sz="8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7" w:type="pct"/>
            <w:gridSpan w:val="3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ヨガ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(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夜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)</w:t>
            </w:r>
          </w:p>
        </w:tc>
        <w:tc>
          <w:tcPr>
            <w:tcW w:w="757" w:type="pct"/>
            <w:gridSpan w:val="3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  <w:w w:val="80"/>
                <w:sz w:val="18"/>
              </w:rPr>
            </w:pPr>
            <w:r>
              <w:rPr>
                <w:rFonts w:hint="eastAsia" w:ascii="游ゴシック Medium" w:hAnsi="游ゴシック Medium" w:eastAsia="游ゴシック Medium"/>
                <w:w w:val="100"/>
                <w:sz w:val="18"/>
              </w:rPr>
              <w:t>いきいき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w w:val="100"/>
                <w:sz w:val="18"/>
              </w:rPr>
              <w:t>健康づくり</w:t>
            </w:r>
          </w:p>
        </w:tc>
        <w:tc>
          <w:tcPr>
            <w:tcW w:w="743" w:type="pct"/>
            <w:gridSpan w:val="4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游ゴシック Medium" w:hAnsi="游ゴシック Medium" w:eastAsia="游ゴシック Medium"/>
                <w:w w:val="100"/>
                <w:sz w:val="18"/>
              </w:rPr>
              <w:t>ファイト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w w:val="100"/>
                <w:sz w:val="18"/>
              </w:rPr>
              <w:t>マーシャル</w:t>
            </w:r>
          </w:p>
        </w:tc>
        <w:tc>
          <w:tcPr>
            <w:tcW w:w="785" w:type="pct"/>
            <w:gridSpan w:val="5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 w:ascii="游ゴシック Medium" w:hAnsi="游ゴシック Medium" w:eastAsia="游ゴシック Medium"/>
                <w:w w:val="100"/>
                <w:sz w:val="21"/>
              </w:rPr>
              <w:t>タヒチアン</w:t>
            </w:r>
          </w:p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 w:ascii="游ゴシック Medium" w:hAnsi="游ゴシック Medium" w:eastAsia="游ゴシック Medium"/>
                <w:w w:val="100"/>
                <w:sz w:val="21"/>
              </w:rPr>
              <w:t>ダンス</w:t>
            </w:r>
          </w:p>
        </w:tc>
        <w:tc>
          <w:tcPr>
            <w:tcW w:w="742" w:type="pct"/>
            <w:gridSpan w:val="4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TAO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>エナジー</w:t>
            </w:r>
          </w:p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(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>午前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>)</w:t>
            </w:r>
          </w:p>
        </w:tc>
        <w:tc>
          <w:tcPr>
            <w:tcW w:w="684" w:type="pc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TAO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>エナジー</w:t>
            </w:r>
          </w:p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  <w:sz w:val="20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(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>午後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>)</w:t>
            </w:r>
          </w:p>
        </w:tc>
      </w:tr>
      <w:tr>
        <w:trPr>
          <w:trHeight w:val="808" w:hRule="atLeast"/>
        </w:trPr>
        <w:tc>
          <w:tcPr>
            <w:tcW w:w="532" w:type="pct"/>
            <w:vMerge w:val="continue"/>
            <w:tcBorders>
              <w:top w:val="dashed" w:color="auto" w:sz="4" w:space="0"/>
              <w:left w:val="single" w:color="auto" w:sz="8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7" w:type="pct"/>
            <w:gridSpan w:val="3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アロマクラフト</w:t>
            </w:r>
          </w:p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講座</w:t>
            </w:r>
          </w:p>
        </w:tc>
        <w:tc>
          <w:tcPr>
            <w:tcW w:w="757" w:type="pct"/>
            <w:gridSpan w:val="3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  <w:sz w:val="20"/>
              </w:rPr>
            </w:pPr>
            <w:r>
              <w:rPr>
                <w:rFonts w:hint="eastAsia" w:ascii="游ゴシック Medium" w:hAnsi="游ゴシック Medium" w:eastAsia="游ゴシック Medium"/>
                <w:sz w:val="20"/>
              </w:rPr>
              <w:t>ママのための在宅ワークレッスン</w:t>
            </w:r>
          </w:p>
        </w:tc>
        <w:tc>
          <w:tcPr>
            <w:tcW w:w="743" w:type="pct"/>
            <w:gridSpan w:val="4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子育てお母さんのヨガ</w:t>
            </w:r>
          </w:p>
        </w:tc>
        <w:tc>
          <w:tcPr>
            <w:tcW w:w="785" w:type="pct"/>
            <w:gridSpan w:val="5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簡単ヨガで</w:t>
            </w:r>
          </w:p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運動習慣</w:t>
            </w:r>
          </w:p>
        </w:tc>
        <w:tc>
          <w:tcPr>
            <w:tcW w:w="742" w:type="pct"/>
            <w:gridSpan w:val="4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single" w:color="auto" w:sz="2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4" w:type="pc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8" w:space="0"/>
              <w:tl2br w:val="nil"/>
              <w:tr2bl w:val="single" w:color="auto" w:sz="2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90" w:hRule="atLeast"/>
        </w:trPr>
        <w:tc>
          <w:tcPr>
            <w:tcW w:w="532" w:type="pct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  <w:b w:val="1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sz w:val="22"/>
              </w:rPr>
              <w:t>いきいき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sz w:val="22"/>
              </w:rPr>
              <w:t>学部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sz w:val="24"/>
              </w:rPr>
              <w:t>※</w:t>
            </w:r>
            <w:r>
              <w:rPr>
                <w:rFonts w:hint="eastAsia" w:ascii="游ゴシック Medium" w:hAnsi="游ゴシック Medium" w:eastAsia="游ゴシック Medium"/>
                <w:b w:val="1"/>
                <w:sz w:val="24"/>
              </w:rPr>
              <w:t>1</w:t>
            </w:r>
            <w:r>
              <w:rPr>
                <w:rFonts w:hint="eastAsia" w:ascii="游ゴシック Medium" w:hAnsi="游ゴシック Medium" w:eastAsia="游ゴシック Medium"/>
                <w:b w:val="1"/>
                <w:sz w:val="24"/>
              </w:rPr>
              <w:t>□</w:t>
            </w:r>
          </w:p>
        </w:tc>
        <w:tc>
          <w:tcPr>
            <w:tcW w:w="430" w:type="pct"/>
            <w:vMerge w:val="restart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  <w:sz w:val="24"/>
              </w:rPr>
            </w:pPr>
            <w:r>
              <w:rPr>
                <w:rFonts w:hint="eastAsia" w:ascii="游ゴシック Medium" w:hAnsi="游ゴシック Medium" w:eastAsia="游ゴシック Medium"/>
                <w:w w:val="90"/>
                <w:sz w:val="24"/>
              </w:rPr>
              <w:t>いきいき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教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室</w:t>
            </w:r>
          </w:p>
        </w:tc>
        <w:tc>
          <w:tcPr>
            <w:tcW w:w="327" w:type="pct"/>
            <w:gridSpan w:val="2"/>
            <w:vMerge w:val="restart"/>
            <w:tcBorders>
              <w:top w:val="single" w:color="auto" w:sz="2" w:space="0"/>
              <w:left w:val="single" w:color="auto" w:sz="18" w:space="0"/>
              <w:bottom w:val="dashed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  <w:b w:val="1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</w:rPr>
              <w:t>課外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</w:rPr>
              <w:t>活動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sz w:val="18"/>
              </w:rPr>
              <w:t>※右記に○</w:t>
            </w:r>
          </w:p>
        </w:tc>
        <w:tc>
          <w:tcPr>
            <w:tcW w:w="757" w:type="pct"/>
            <w:gridSpan w:val="3"/>
            <w:tcBorders>
              <w:top w:val="single" w:color="auto" w:sz="2" w:space="0"/>
              <w:left w:val="none" w:color="auto" w:sz="0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健康ダンス</w:t>
            </w:r>
          </w:p>
        </w:tc>
        <w:tc>
          <w:tcPr>
            <w:tcW w:w="743" w:type="pct"/>
            <w:gridSpan w:val="4"/>
            <w:tcBorders>
              <w:top w:val="single" w:color="auto" w:sz="2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11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詩　　吟</w:t>
            </w:r>
          </w:p>
        </w:tc>
        <w:tc>
          <w:tcPr>
            <w:tcW w:w="785" w:type="pct"/>
            <w:gridSpan w:val="5"/>
            <w:tcBorders>
              <w:top w:val="single" w:color="auto" w:sz="2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社交ダンス</w:t>
            </w:r>
          </w:p>
        </w:tc>
        <w:tc>
          <w:tcPr>
            <w:tcW w:w="742" w:type="pct"/>
            <w:gridSpan w:val="4"/>
            <w:tcBorders>
              <w:top w:val="single" w:color="auto" w:sz="2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11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書　　道</w:t>
            </w:r>
          </w:p>
        </w:tc>
        <w:tc>
          <w:tcPr>
            <w:tcW w:w="684" w:type="pct"/>
            <w:tcBorders>
              <w:top w:val="single" w:color="auto" w:sz="2" w:space="0"/>
              <w:left w:val="dashed" w:color="auto" w:sz="4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太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極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拳</w:t>
            </w:r>
          </w:p>
        </w:tc>
      </w:tr>
      <w:tr>
        <w:trPr>
          <w:trHeight w:val="855" w:hRule="atLeast"/>
        </w:trPr>
        <w:tc>
          <w:tcPr>
            <w:tcW w:w="532" w:type="pct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30" w:type="pct"/>
            <w:vMerge w:val="continue"/>
            <w:tcBorders>
              <w:top w:val="nil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327" w:type="pct"/>
            <w:gridSpan w:val="2"/>
            <w:vMerge w:val="continue"/>
            <w:tcBorders>
              <w:top w:val="dashed" w:color="auto" w:sz="4" w:space="0"/>
              <w:left w:val="single" w:color="auto" w:sz="18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57" w:type="pct"/>
            <w:gridSpan w:val="3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るり色合唱団</w:t>
            </w:r>
          </w:p>
        </w:tc>
        <w:tc>
          <w:tcPr>
            <w:tcW w:w="743" w:type="pct"/>
            <w:gridSpan w:val="4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center" w:leader="none" w:pos="856"/>
                <w:tab w:val="left" w:leader="none" w:pos="1353"/>
              </w:tabs>
              <w:spacing w:line="0" w:lineRule="atLeast"/>
              <w:ind w:left="69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民踊教室</w:t>
            </w:r>
          </w:p>
        </w:tc>
        <w:tc>
          <w:tcPr>
            <w:tcW w:w="785" w:type="pct"/>
            <w:gridSpan w:val="5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  <w:spacing w:val="-20"/>
                <w:w w:val="80"/>
                <w:sz w:val="24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絵手紙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（筆あそび）</w:t>
            </w:r>
          </w:p>
        </w:tc>
        <w:tc>
          <w:tcPr>
            <w:tcW w:w="742" w:type="pct"/>
            <w:gridSpan w:val="4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認知症予防に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ドローン活用</w:t>
            </w:r>
          </w:p>
        </w:tc>
        <w:tc>
          <w:tcPr>
            <w:tcW w:w="684" w:type="pct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single" w:color="auto" w:sz="8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rPr>
          <w:trHeight w:val="803" w:hRule="atLeast"/>
        </w:trPr>
        <w:tc>
          <w:tcPr>
            <w:tcW w:w="532" w:type="pc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  <w:b w:val="1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sz w:val="22"/>
              </w:rPr>
              <w:t>地方創生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sz w:val="22"/>
              </w:rPr>
              <w:t>学部</w:t>
            </w:r>
            <w:r>
              <w:rPr>
                <w:rFonts w:hint="eastAsia" w:ascii="游ゴシック Medium" w:hAnsi="游ゴシック Medium" w:eastAsia="游ゴシック Medium"/>
                <w:b w:val="1"/>
                <w:sz w:val="22"/>
              </w:rPr>
              <w:t>(</w:t>
            </w:r>
            <w:r>
              <w:rPr>
                <w:rFonts w:hint="eastAsia" w:ascii="游ゴシック Medium" w:hAnsi="游ゴシック Medium" w:eastAsia="游ゴシック Medium"/>
                <w:b w:val="1"/>
                <w:sz w:val="22"/>
              </w:rPr>
              <w:t>自主</w:t>
            </w:r>
            <w:r>
              <w:rPr>
                <w:rFonts w:hint="eastAsia" w:ascii="游ゴシック Medium" w:hAnsi="游ゴシック Medium" w:eastAsia="游ゴシック Medium"/>
                <w:b w:val="1"/>
                <w:sz w:val="22"/>
              </w:rPr>
              <w:t>)</w:t>
            </w:r>
          </w:p>
        </w:tc>
        <w:tc>
          <w:tcPr>
            <w:tcW w:w="757" w:type="pct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  <w:spacing w:val="-20"/>
                <w:sz w:val="24"/>
              </w:rPr>
            </w:pPr>
            <w:r>
              <w:rPr>
                <w:rFonts w:hint="eastAsia" w:ascii="游ゴシック Medium" w:hAnsi="游ゴシック Medium" w:eastAsia="游ゴシック Medium"/>
                <w:spacing w:val="-20"/>
                <w:sz w:val="24"/>
              </w:rPr>
              <w:t>日　向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pacing w:val="-20"/>
                <w:sz w:val="24"/>
              </w:rPr>
              <w:t>ひょっとこ踊り</w:t>
            </w:r>
          </w:p>
        </w:tc>
        <w:tc>
          <w:tcPr>
            <w:tcW w:w="757" w:type="pct"/>
            <w:gridSpan w:val="3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  <w:w w:val="90"/>
                <w:sz w:val="24"/>
              </w:rPr>
            </w:pPr>
            <w:r>
              <w:rPr>
                <w:rFonts w:hint="eastAsia" w:ascii="游ゴシック Medium" w:hAnsi="游ゴシック Medium" w:eastAsia="游ゴシック Medium"/>
                <w:w w:val="100"/>
                <w:sz w:val="24"/>
              </w:rPr>
              <w:t>おはなし会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w w:val="100"/>
                <w:sz w:val="24"/>
              </w:rPr>
              <w:t>かきの木</w:t>
            </w:r>
          </w:p>
        </w:tc>
        <w:tc>
          <w:tcPr>
            <w:tcW w:w="743" w:type="pct"/>
            <w:gridSpan w:val="4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  <w:w w:val="80"/>
                <w:sz w:val="24"/>
              </w:rPr>
            </w:pPr>
            <w:r>
              <w:rPr>
                <w:rFonts w:hint="eastAsia" w:ascii="游ゴシック Medium" w:hAnsi="游ゴシック Medium" w:eastAsia="游ゴシック Medium"/>
                <w:w w:val="90"/>
                <w:sz w:val="24"/>
              </w:rPr>
              <w:t>子育てサポート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w w:val="90"/>
                <w:sz w:val="24"/>
              </w:rPr>
              <w:t>「菜の花」</w:t>
            </w:r>
            <w:r>
              <w:rPr>
                <w:rFonts w:hint="eastAsia" w:ascii="游ゴシック Medium" w:hAnsi="游ゴシック Medium" w:eastAsia="游ゴシック Medium"/>
                <w:w w:val="90"/>
                <w:sz w:val="21"/>
              </w:rPr>
              <w:t>（※</w:t>
            </w:r>
            <w:r>
              <w:rPr>
                <w:rFonts w:hint="eastAsia" w:ascii="游ゴシック Medium" w:hAnsi="游ゴシック Medium" w:eastAsia="游ゴシック Medium"/>
                <w:w w:val="90"/>
                <w:sz w:val="21"/>
              </w:rPr>
              <w:t>2</w:t>
            </w:r>
            <w:r>
              <w:rPr>
                <w:rFonts w:hint="eastAsia" w:ascii="游ゴシック Medium" w:hAnsi="游ゴシック Medium" w:eastAsia="游ゴシック Medium"/>
                <w:w w:val="90"/>
                <w:sz w:val="21"/>
              </w:rPr>
              <w:t>）</w:t>
            </w:r>
          </w:p>
        </w:tc>
        <w:tc>
          <w:tcPr>
            <w:tcW w:w="785" w:type="pct"/>
            <w:gridSpan w:val="5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うきうきっず</w:t>
            </w:r>
          </w:p>
        </w:tc>
        <w:tc>
          <w:tcPr>
            <w:tcW w:w="742" w:type="pct"/>
            <w:gridSpan w:val="4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るり色文庫</w:t>
            </w:r>
          </w:p>
        </w:tc>
        <w:tc>
          <w:tcPr>
            <w:tcW w:w="684" w:type="pc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趣味と仕事と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ドローン</w:t>
            </w:r>
          </w:p>
        </w:tc>
      </w:tr>
      <w:tr>
        <w:trPr>
          <w:trHeight w:val="782" w:hRule="atLeast"/>
        </w:trPr>
        <w:tc>
          <w:tcPr>
            <w:tcW w:w="532" w:type="pct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sz w:val="22"/>
              </w:rPr>
              <w:t>地方創生</w:t>
            </w:r>
          </w:p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sz w:val="22"/>
              </w:rPr>
              <w:t>学部</w:t>
            </w:r>
            <w:r>
              <w:rPr>
                <w:rFonts w:hint="eastAsia" w:ascii="游ゴシック Medium" w:hAnsi="游ゴシック Medium" w:eastAsia="游ゴシック Medium"/>
                <w:b w:val="1"/>
                <w:sz w:val="22"/>
              </w:rPr>
              <w:t>(</w:t>
            </w:r>
            <w:r>
              <w:rPr>
                <w:rFonts w:hint="eastAsia" w:ascii="游ゴシック Medium" w:hAnsi="游ゴシック Medium" w:eastAsia="游ゴシック Medium"/>
                <w:b w:val="1"/>
                <w:sz w:val="22"/>
              </w:rPr>
              <w:t>主催</w:t>
            </w:r>
            <w:r>
              <w:rPr>
                <w:rFonts w:hint="eastAsia" w:ascii="游ゴシック Medium" w:hAnsi="游ゴシック Medium" w:eastAsia="游ゴシック Medium"/>
                <w:b w:val="1"/>
                <w:sz w:val="22"/>
              </w:rPr>
              <w:t>)</w:t>
            </w:r>
          </w:p>
        </w:tc>
        <w:tc>
          <w:tcPr>
            <w:tcW w:w="7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  <w:sz w:val="24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古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文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書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講座</w:t>
            </w:r>
          </w:p>
        </w:tc>
        <w:tc>
          <w:tcPr>
            <w:tcW w:w="757" w:type="pct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  <w:w w:val="66"/>
                <w:sz w:val="24"/>
              </w:rPr>
            </w:pPr>
            <w:r>
              <w:rPr>
                <w:rFonts w:hint="eastAsia" w:ascii="游ゴシック Medium" w:hAnsi="游ゴシック Medium" w:eastAsia="游ゴシック Medium"/>
                <w:w w:val="80"/>
                <w:sz w:val="24"/>
              </w:rPr>
              <w:t>市民劇のための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w w:val="80"/>
                <w:sz w:val="24"/>
              </w:rPr>
              <w:t>ワークショップ</w:t>
            </w:r>
          </w:p>
        </w:tc>
        <w:tc>
          <w:tcPr>
            <w:tcW w:w="743" w:type="pct"/>
            <w:gridSpan w:val="4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  <w:sz w:val="24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う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き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は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学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游ゴシック Medium" w:hAnsi="游ゴシック Medium" w:eastAsia="游ゴシック Medium"/>
                <w:sz w:val="14"/>
              </w:rPr>
              <w:t>（旧久留米大学公開講座）</w:t>
            </w:r>
          </w:p>
        </w:tc>
        <w:tc>
          <w:tcPr>
            <w:tcW w:w="221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pBdr>
                <w:top w:val="none" w:color="auto" w:sz="0" w:space="0"/>
                <w:left w:val="single" w:color="auto" w:sz="4" w:space="4"/>
                <w:bottom w:val="none" w:color="auto" w:sz="0" w:space="0"/>
                <w:right w:val="none" w:color="auto" w:sz="0" w:space="0"/>
              </w:pBdr>
              <w:spacing w:line="0" w:lineRule="atLeast"/>
              <w:ind w:left="74" w:leftChars="35" w:firstLine="0" w:firstLineChars="0"/>
              <w:jc w:val="left"/>
              <w:rPr>
                <w:rFonts w:hint="eastAsia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b w:val="0"/>
                <w:w w:val="100"/>
                <w:sz w:val="16"/>
              </w:rPr>
              <w:t>(</w:t>
            </w:r>
            <w:r>
              <w:rPr>
                <w:rFonts w:hint="eastAsia" w:ascii="UD デジタル 教科書体 NP-R" w:hAnsi="UD デジタル 教科書体 NP-R" w:eastAsia="UD デジタル 教科書体 NP-R"/>
                <w:b w:val="0"/>
                <w:w w:val="100"/>
                <w:sz w:val="16"/>
              </w:rPr>
              <w:t>※</w:t>
            </w:r>
            <w:r>
              <w:rPr>
                <w:rFonts w:hint="eastAsia" w:ascii="UD デジタル 教科書体 NP-R" w:hAnsi="UD デジタル 教科書体 NP-R" w:eastAsia="UD デジタル 教科書体 NP-R"/>
                <w:b w:val="0"/>
                <w:w w:val="100"/>
                <w:sz w:val="16"/>
              </w:rPr>
              <w:t>2 )</w:t>
            </w:r>
          </w:p>
          <w:p>
            <w:pPr>
              <w:pStyle w:val="0"/>
              <w:pBdr>
                <w:top w:val="none" w:color="auto" w:sz="0" w:space="0"/>
                <w:left w:val="single" w:color="auto" w:sz="4" w:space="4"/>
                <w:bottom w:val="none" w:color="auto" w:sz="0" w:space="0"/>
                <w:right w:val="none" w:color="auto" w:sz="0" w:space="0"/>
              </w:pBdr>
              <w:spacing w:line="0" w:lineRule="atLeast"/>
              <w:ind w:left="74" w:leftChars="35" w:firstLine="0" w:firstLineChars="0"/>
              <w:jc w:val="left"/>
              <w:rPr>
                <w:rFonts w:hint="eastAsia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b w:val="0"/>
                <w:w w:val="100"/>
                <w:sz w:val="20"/>
              </w:rPr>
              <w:t>「保育サービス講習会修了証」をお持ちの方のみ受講</w:t>
            </w:r>
          </w:p>
          <w:p>
            <w:pPr>
              <w:pStyle w:val="0"/>
              <w:pBdr>
                <w:top w:val="none" w:color="auto" w:sz="0" w:space="0"/>
                <w:left w:val="single" w:color="auto" w:sz="4" w:space="4"/>
                <w:bottom w:val="none" w:color="auto" w:sz="0" w:space="0"/>
                <w:right w:val="none" w:color="auto" w:sz="0" w:space="0"/>
              </w:pBdr>
              <w:spacing w:line="0" w:lineRule="atLeast"/>
              <w:ind w:left="74" w:leftChars="35" w:firstLine="0" w:firstLineChars="0"/>
              <w:jc w:val="left"/>
              <w:rPr>
                <w:rFonts w:hint="eastAsia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b w:val="0"/>
                <w:w w:val="100"/>
                <w:sz w:val="20"/>
              </w:rPr>
              <w:t>できます。</w:t>
            </w:r>
          </w:p>
        </w:tc>
      </w:tr>
    </w:tbl>
    <w:p>
      <w:pPr>
        <w:pStyle w:val="0"/>
        <w:spacing w:line="0" w:lineRule="atLeast"/>
        <w:rPr>
          <w:rFonts w:hint="eastAsia" w:ascii="UD デジタル 教科書体 NP-R" w:hAnsi="UD デジタル 教科書体 NP-R" w:eastAsia="UD デジタル 教科書体 NP-R"/>
          <w:b w:val="0"/>
          <w:sz w:val="18"/>
        </w:rPr>
      </w:pPr>
      <w:r>
        <w:rPr>
          <w:rFonts w:hint="eastAsia" w:ascii="UD デジタル 教科書体 NP-R" w:hAnsi="UD デジタル 教科書体 NP-R" w:eastAsia="UD デジタル 教科書体 NP-R"/>
          <w:b w:val="0"/>
          <w:sz w:val="18"/>
        </w:rPr>
        <w:t>【申込む際の注意点】　①うきは市民大学の通常申込期間は、</w:t>
      </w:r>
      <w:r>
        <w:rPr>
          <w:rFonts w:hint="eastAsia" w:ascii="UD デジタル 教科書体 NP-R" w:hAnsi="UD デジタル 教科書体 NP-R" w:eastAsia="UD デジタル 教科書体 NP-R"/>
          <w:b w:val="0"/>
          <w:sz w:val="18"/>
          <w:u w:val="single" w:color="auto"/>
        </w:rPr>
        <w:t>３／２（木）～３／３１（金）</w:t>
      </w:r>
      <w:r>
        <w:rPr>
          <w:rFonts w:hint="eastAsia" w:ascii="UD デジタル 教科書体 NP-R" w:hAnsi="UD デジタル 教科書体 NP-R" w:eastAsia="UD デジタル 教科書体 NP-R"/>
          <w:b w:val="0"/>
          <w:sz w:val="18"/>
        </w:rPr>
        <w:t>です。</w:t>
      </w:r>
    </w:p>
    <w:p>
      <w:pPr>
        <w:pStyle w:val="0"/>
        <w:spacing w:line="0" w:lineRule="atLeast"/>
        <w:ind w:left="0" w:leftChars="0" w:firstLine="2160" w:firstLineChars="1200"/>
        <w:rPr>
          <w:rFonts w:hint="eastAsia" w:ascii="UD デジタル 教科書体 NP-R" w:hAnsi="UD デジタル 教科書体 NP-R" w:eastAsia="UD デジタル 教科書体 NP-R"/>
          <w:b w:val="0"/>
          <w:sz w:val="18"/>
        </w:rPr>
      </w:pPr>
      <w:r>
        <w:rPr>
          <w:rFonts w:hint="eastAsia" w:ascii="UD デジタル 教科書体 NP-R" w:hAnsi="UD デジタル 教科書体 NP-R" w:eastAsia="UD デジタル 教科書体 NP-R"/>
          <w:b w:val="0"/>
          <w:sz w:val="18"/>
        </w:rPr>
        <w:t>４／３</w:t>
      </w:r>
      <w:r>
        <w:rPr>
          <w:rFonts w:hint="eastAsia" w:ascii="UD デジタル 教科書体 NP-R" w:hAnsi="UD デジタル 教科書体 NP-R" w:eastAsia="UD デジタル 教科書体 NP-R"/>
          <w:b w:val="0"/>
          <w:sz w:val="18"/>
        </w:rPr>
        <w:t>(</w:t>
      </w:r>
      <w:r>
        <w:rPr>
          <w:rFonts w:hint="eastAsia" w:ascii="UD デジタル 教科書体 NP-R" w:hAnsi="UD デジタル 教科書体 NP-R" w:eastAsia="UD デジタル 教科書体 NP-R"/>
          <w:b w:val="0"/>
          <w:sz w:val="18"/>
        </w:rPr>
        <w:t>月</w:t>
      </w:r>
      <w:r>
        <w:rPr>
          <w:rFonts w:hint="eastAsia" w:ascii="UD デジタル 教科書体 NP-R" w:hAnsi="UD デジタル 教科書体 NP-R" w:eastAsia="UD デジタル 教科書体 NP-R"/>
          <w:b w:val="0"/>
          <w:sz w:val="18"/>
        </w:rPr>
        <w:t>)</w:t>
      </w:r>
      <w:r>
        <w:rPr>
          <w:rFonts w:hint="eastAsia" w:ascii="UD デジタル 教科書体 NP-R" w:hAnsi="UD デジタル 教科書体 NP-R" w:eastAsia="UD デジタル 教科書体 NP-R"/>
          <w:b w:val="0"/>
          <w:sz w:val="18"/>
        </w:rPr>
        <w:t>以降に申込の場合は、受講希望者から教室代表者へ直接連絡をお願いいたします。</w:t>
      </w:r>
    </w:p>
    <w:p>
      <w:pPr>
        <w:pStyle w:val="0"/>
        <w:spacing w:line="0" w:lineRule="atLeast"/>
        <w:ind w:left="0" w:leftChars="0" w:firstLine="2160" w:firstLineChars="1200"/>
        <w:rPr>
          <w:rFonts w:hint="eastAsia" w:ascii="UD デジタル 教科書体 NP-R" w:hAnsi="UD デジタル 教科書体 NP-R" w:eastAsia="UD デジタル 教科書体 NP-R"/>
          <w:b w:val="0"/>
          <w:sz w:val="18"/>
        </w:rPr>
      </w:pPr>
      <w:r>
        <w:rPr>
          <w:rFonts w:hint="eastAsia" w:ascii="UD デジタル 教科書体 NP-R" w:hAnsi="UD デジタル 教科書体 NP-R" w:eastAsia="UD デジタル 教科書体 NP-R"/>
          <w:b w:val="0"/>
          <w:sz w:val="18"/>
        </w:rPr>
        <w:t>また、５月以降に申込の場合は、途中参加となる可能性があります。</w:t>
      </w:r>
    </w:p>
    <w:p>
      <w:pPr>
        <w:pStyle w:val="0"/>
        <w:spacing w:line="0" w:lineRule="atLeast"/>
        <w:ind w:left="1984" w:leftChars="0" w:right="0" w:rightChars="0" w:firstLine="0" w:firstLineChars="0"/>
        <w:rPr>
          <w:rFonts w:hint="eastAsia" w:ascii="UD デジタル 教科書体 NP-R" w:hAnsi="UD デジタル 教科書体 NP-R" w:eastAsia="UD デジタル 教科書体 NP-R"/>
          <w:b w:val="0"/>
          <w:sz w:val="18"/>
        </w:rPr>
      </w:pPr>
      <w:r>
        <w:rPr>
          <w:rFonts w:hint="eastAsia" w:ascii="UD デジタル 教科書体 NP-R" w:hAnsi="UD デジタル 教科書体 NP-R" w:eastAsia="UD デジタル 教科書体 NP-R"/>
          <w:b w:val="0"/>
          <w:sz w:val="18"/>
        </w:rPr>
        <w:t>②いきいき学部課外活動を複数受講される際は、</w:t>
      </w:r>
      <w:r>
        <w:rPr>
          <w:rFonts w:hint="eastAsia" w:ascii="UD デジタル 教科書体 NP-R" w:hAnsi="UD デジタル 教科書体 NP-R" w:eastAsia="UD デジタル 教科書体 NP-R"/>
          <w:b w:val="0"/>
          <w:sz w:val="18"/>
          <w:u w:val="single" w:color="auto"/>
        </w:rPr>
        <w:t>メインとする講座</w:t>
      </w:r>
      <w:r>
        <w:rPr>
          <w:rFonts w:hint="eastAsia" w:ascii="UD デジタル 教科書体 NP-R" w:hAnsi="UD デジタル 教科書体 NP-R" w:eastAsia="UD デジタル 教科書体 NP-R"/>
          <w:b w:val="0"/>
          <w:sz w:val="18"/>
        </w:rPr>
        <w:t>を決めてください。</w:t>
      </w:r>
    </w:p>
    <w:p>
      <w:pPr>
        <w:pStyle w:val="0"/>
        <w:spacing w:line="0" w:lineRule="atLeast"/>
        <w:ind w:leftChars="0" w:firstLineChars="0"/>
        <w:jc w:val="center"/>
        <w:rPr>
          <w:rFonts w:hint="eastAsia" w:ascii="UD デジタル 教科書体 NP-R" w:hAnsi="UD デジタル 教科書体 NP-R" w:eastAsia="UD デジタル 教科書体 NP-R"/>
          <w:b w:val="1"/>
          <w:spacing w:val="20"/>
          <w:w w:val="100"/>
          <w:sz w:val="21"/>
        </w:rPr>
      </w:pPr>
      <w:r>
        <w:rPr>
          <w:rFonts w:hint="eastAsia" w:ascii="UD デジタル 教科書体 NP-R" w:hAnsi="UD デジタル 教科書体 NP-R" w:eastAsia="UD デジタル 教科書体 NP-R"/>
          <w:b w:val="1"/>
          <w:spacing w:val="20"/>
          <w:w w:val="100"/>
          <w:sz w:val="21"/>
          <w:u w:val="double" w:color="auto"/>
        </w:rPr>
        <w:t>※キャンセルにつきましては、原則返金いたしませんのでご了承ください。</w:t>
      </w:r>
      <w:r>
        <w:rPr>
          <w:rFonts w:hint="eastAsia" w:ascii="UD デジタル 教科書体 NP-R" w:hAnsi="UD デジタル 教科書体 NP-R" w:eastAsia="UD デジタル 教科書体 NP-R"/>
          <w:b w:val="1"/>
          <w:spacing w:val="20"/>
          <w:w w:val="100"/>
          <w:sz w:val="21"/>
        </w:rPr>
        <w:t>　【　□　同意する】</w:t>
      </w:r>
    </w:p>
    <w:sectPr>
      <w:pgSz w:w="11906" w:h="16838"/>
      <w:pgMar w:top="284" w:right="231" w:bottom="231" w:left="39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平成明朝">
    <w:panose1 w:val="00000000000000000000"/>
    <w:charset w:val="80"/>
    <w:family w:val="roman"/>
    <w:pitch w:val="fixed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Mediu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3899</TotalTime>
  <Pages>1</Pages>
  <Words>33</Words>
  <Characters>968</Characters>
  <Application>JUST Note</Application>
  <Lines>238</Lines>
  <Paragraphs>139</Paragraphs>
  <CharactersWithSpaces>1072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A561Master</dc:creator>
  <cp:lastModifiedBy>Administrator</cp:lastModifiedBy>
  <cp:lastPrinted>2023-01-30T07:49:20Z</cp:lastPrinted>
  <dcterms:created xsi:type="dcterms:W3CDTF">2014-02-27T01:06:00Z</dcterms:created>
  <dcterms:modified xsi:type="dcterms:W3CDTF">2023-01-30T07:52:07Z</dcterms:modified>
  <cp:revision>159</cp:revision>
</cp:coreProperties>
</file>