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</w:rPr>
        <w:t>11</w:t>
      </w:r>
      <w:r>
        <w:rPr>
          <w:rFonts w:hint="eastAsia" w:asciiTheme="minorEastAsia" w:hAnsiTheme="minorEastAsia" w:eastAsiaTheme="minorEastAsia"/>
          <w:sz w:val="24"/>
        </w:rPr>
        <w:t>回うきは市ルネッサンス戦略推進協議会　次第</w:t>
      </w:r>
    </w:p>
    <w:p>
      <w:pPr>
        <w:pStyle w:val="0"/>
        <w:tabs>
          <w:tab w:val="left" w:leader="none" w:pos="4536"/>
        </w:tabs>
        <w:spacing w:line="320" w:lineRule="exact"/>
        <w:ind w:right="-42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日時：令和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</w:rPr>
        <w:t>8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25</w:t>
      </w:r>
      <w:r>
        <w:rPr>
          <w:rFonts w:hint="eastAsia" w:asciiTheme="minorEastAsia" w:hAnsiTheme="minorEastAsia" w:eastAsiaTheme="minorEastAsia"/>
          <w:sz w:val="24"/>
        </w:rPr>
        <w:t>日（火）</w:t>
      </w:r>
      <w:r>
        <w:rPr>
          <w:rFonts w:hint="eastAsia" w:asciiTheme="minorEastAsia" w:hAnsiTheme="minorEastAsia" w:eastAsiaTheme="minorEastAsia"/>
          <w:sz w:val="24"/>
        </w:rPr>
        <w:t>14:00</w:t>
      </w:r>
      <w:r>
        <w:rPr>
          <w:rFonts w:hint="eastAsia" w:asciiTheme="minorEastAsia" w:hAnsiTheme="minorEastAsia" w:eastAsiaTheme="minorEastAsia"/>
          <w:sz w:val="24"/>
        </w:rPr>
        <w:t>～</w:t>
      </w:r>
    </w:p>
    <w:p>
      <w:pPr>
        <w:pStyle w:val="0"/>
        <w:tabs>
          <w:tab w:val="left" w:leader="none" w:pos="4536"/>
        </w:tabs>
        <w:spacing w:line="320" w:lineRule="exact"/>
        <w:ind w:right="-2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会場：るり色ふるさと館　１階　ホール</w:t>
      </w:r>
    </w:p>
    <w:p>
      <w:pPr>
        <w:pStyle w:val="0"/>
        <w:tabs>
          <w:tab w:val="left" w:leader="none" w:pos="4536"/>
        </w:tabs>
        <w:spacing w:line="320" w:lineRule="exact"/>
        <w:ind w:right="-42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</w:t>
      </w:r>
      <w:r>
        <w:rPr>
          <w:rFonts w:hint="eastAsia"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開会</w:t>
      </w:r>
    </w:p>
    <w:p>
      <w:pPr>
        <w:pStyle w:val="0"/>
        <w:tabs>
          <w:tab w:val="left" w:leader="none" w:pos="4536"/>
        </w:tabs>
        <w:spacing w:line="320" w:lineRule="exact"/>
        <w:ind w:right="-428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tabs>
          <w:tab w:val="left" w:leader="none" w:pos="4536"/>
        </w:tabs>
        <w:spacing w:line="320" w:lineRule="exact"/>
        <w:ind w:right="-42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</w:t>
      </w:r>
      <w:r>
        <w:rPr>
          <w:rFonts w:hint="eastAsia"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あいさつ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３．報告事項</w:t>
      </w:r>
    </w:p>
    <w:p>
      <w:pPr>
        <w:pStyle w:val="0"/>
        <w:tabs>
          <w:tab w:val="right" w:leader="dot" w:pos="8931"/>
        </w:tabs>
        <w:spacing w:line="4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）令和元年度地方創生事業の取組み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資料１</w:t>
      </w:r>
    </w:p>
    <w:p>
      <w:pPr>
        <w:pStyle w:val="0"/>
        <w:tabs>
          <w:tab w:val="right" w:leader="dot" w:pos="8931"/>
        </w:tabs>
        <w:spacing w:line="400" w:lineRule="exac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４．検証事項</w:t>
      </w:r>
    </w:p>
    <w:p>
      <w:pPr>
        <w:pStyle w:val="0"/>
        <w:tabs>
          <w:tab w:val="right" w:leader="dot" w:pos="8931"/>
        </w:tabs>
        <w:spacing w:line="4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）ルネッサンス戦略の評価について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資料２</w:t>
      </w:r>
    </w:p>
    <w:p>
      <w:pPr>
        <w:pStyle w:val="0"/>
        <w:tabs>
          <w:tab w:val="right" w:leader="dot" w:pos="8931"/>
        </w:tabs>
        <w:spacing w:line="400" w:lineRule="exact"/>
        <w:ind w:leftChars="0" w:firstLine="0" w:firstLine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hint="eastAsia" w:asciiTheme="minorEastAsia" w:hAnsiTheme="minorEastAsia" w:eastAsiaTheme="minorEastAsia"/>
          <w:sz w:val="24"/>
        </w:rPr>
        <w:t>RESAS</w:t>
      </w:r>
      <w:r>
        <w:rPr>
          <w:rFonts w:hint="eastAsia" w:asciiTheme="minorEastAsia" w:hAnsiTheme="minorEastAsia" w:eastAsiaTheme="minorEastAsia"/>
          <w:sz w:val="24"/>
        </w:rPr>
        <w:t>【地域経済分析システム】の検証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資料３</w:t>
      </w:r>
    </w:p>
    <w:p>
      <w:pPr>
        <w:pStyle w:val="0"/>
        <w:tabs>
          <w:tab w:val="right" w:leader="dot" w:pos="8931"/>
        </w:tabs>
        <w:spacing w:line="4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）ルネッサンス戦略人口ビジョンの検証及び将来推計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資料４、資料５</w:t>
      </w:r>
    </w:p>
    <w:p>
      <w:pPr>
        <w:pStyle w:val="0"/>
        <w:tabs>
          <w:tab w:val="right" w:leader="dot" w:pos="8931"/>
        </w:tabs>
        <w:spacing w:line="400" w:lineRule="exact"/>
        <w:ind w:left="690" w:leftChars="100" w:hanging="480" w:hangingChars="2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５．その他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６．閉会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＜配付資料＞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）ルネッサンス戦略推進協議会名簿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）配席図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）ルネッサンス戦略推進協議会要綱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）資料１　</w:t>
      </w:r>
      <w:r>
        <w:rPr>
          <w:rFonts w:hint="eastAsia" w:asciiTheme="minorEastAsia" w:hAnsiTheme="minorEastAsia" w:eastAsiaTheme="minorEastAsia"/>
          <w:b w:val="0"/>
          <w:sz w:val="24"/>
        </w:rPr>
        <w:t>R</w:t>
      </w:r>
      <w:r>
        <w:rPr>
          <w:rFonts w:hint="eastAsia" w:asciiTheme="minorEastAsia" w:hAnsiTheme="minorEastAsia" w:eastAsiaTheme="minorEastAsia"/>
          <w:b w:val="0"/>
          <w:sz w:val="24"/>
        </w:rPr>
        <w:t>元年度地方創生事業の取り組み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（</w:t>
      </w:r>
      <w:r>
        <w:rPr>
          <w:rFonts w:hint="eastAsia" w:asciiTheme="minorEastAsia" w:hAnsiTheme="minorEastAsia" w:eastAsiaTheme="minorEastAsia"/>
          <w:b w:val="0"/>
          <w:sz w:val="24"/>
        </w:rPr>
        <w:t>5</w:t>
      </w:r>
      <w:r>
        <w:rPr>
          <w:rFonts w:hint="eastAsia" w:asciiTheme="minorEastAsia" w:hAnsiTheme="minorEastAsia" w:eastAsiaTheme="minorEastAsia"/>
          <w:b w:val="0"/>
          <w:sz w:val="24"/>
        </w:rPr>
        <w:t>）資料２　ルネッサンス戦略の評価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（</w:t>
      </w:r>
      <w:r>
        <w:rPr>
          <w:rFonts w:hint="eastAsia" w:asciiTheme="minorEastAsia" w:hAnsiTheme="minorEastAsia" w:eastAsiaTheme="minorEastAsia"/>
          <w:b w:val="0"/>
          <w:sz w:val="24"/>
        </w:rPr>
        <w:t>6</w:t>
      </w:r>
      <w:r>
        <w:rPr>
          <w:rFonts w:hint="eastAsia" w:asciiTheme="minorEastAsia" w:hAnsiTheme="minorEastAsia" w:eastAsiaTheme="minorEastAsia"/>
          <w:b w:val="0"/>
          <w:sz w:val="24"/>
        </w:rPr>
        <w:t>）資料３　</w:t>
      </w:r>
      <w:r>
        <w:rPr>
          <w:rFonts w:hint="eastAsia" w:asciiTheme="minorEastAsia" w:hAnsiTheme="minorEastAsia" w:eastAsiaTheme="minorEastAsia"/>
          <w:b w:val="0"/>
          <w:sz w:val="24"/>
        </w:rPr>
        <w:t>RESAS</w:t>
      </w:r>
      <w:r>
        <w:rPr>
          <w:rFonts w:hint="eastAsia" w:asciiTheme="minorEastAsia" w:hAnsiTheme="minorEastAsia" w:eastAsiaTheme="minorEastAsia"/>
          <w:b w:val="0"/>
          <w:sz w:val="24"/>
        </w:rPr>
        <w:t>【地域経済分析システム】の検証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（</w:t>
      </w:r>
      <w:r>
        <w:rPr>
          <w:rFonts w:hint="eastAsia" w:asciiTheme="minorEastAsia" w:hAnsiTheme="minorEastAsia" w:eastAsiaTheme="minorEastAsia"/>
          <w:b w:val="0"/>
          <w:sz w:val="24"/>
        </w:rPr>
        <w:t>7</w:t>
      </w:r>
      <w:r>
        <w:rPr>
          <w:rFonts w:hint="eastAsia" w:asciiTheme="minorEastAsia" w:hAnsiTheme="minorEastAsia" w:eastAsiaTheme="minorEastAsia"/>
          <w:b w:val="0"/>
          <w:sz w:val="24"/>
        </w:rPr>
        <w:t>）資料４　ルネッサンス戦略人口ビジョンの検証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8</w:t>
      </w:r>
      <w:r>
        <w:rPr>
          <w:rFonts w:hint="eastAsia" w:asciiTheme="minorEastAsia" w:hAnsiTheme="minorEastAsia" w:eastAsiaTheme="minorEastAsia"/>
          <w:sz w:val="24"/>
        </w:rPr>
        <w:t>）資料５　第２期ルネッサンス戦略　人口ビジョンに示す人口推計（案）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）参考資料　第１０回うきは市ルネッサンス戦略推進協議会会議録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sectPr>
      <w:pgSz w:w="11906" w:h="16838"/>
      <w:pgMar w:top="1135" w:right="1418" w:bottom="1135" w:left="1418" w:header="851" w:footer="992" w:gutter="0"/>
      <w:cols w:space="720"/>
      <w:textDirection w:val="lrTb"/>
      <w:docGrid w:type="linesAndChar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4"/>
  <w:displayBackgroundShape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Strong"/>
    <w:basedOn w:val="10"/>
    <w:next w:val="15"/>
    <w:link w:val="0"/>
    <w:uiPriority w:val="0"/>
    <w:qFormat/>
    <w:rPr>
      <w:b w:val="1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17">
    <w:name w:val="Date"/>
    <w:basedOn w:val="0"/>
    <w:next w:val="0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kern w:val="2"/>
      <w:sz w:val="18"/>
    </w:rPr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kern w:val="2"/>
      <w:sz w:val="21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kern w:val="2"/>
      <w:sz w:val="21"/>
    </w:rPr>
  </w:style>
  <w:style w:type="paragraph" w:styleId="31">
    <w:name w:val="Revision"/>
    <w:next w:val="31"/>
    <w:link w:val="0"/>
    <w:uiPriority w:val="0"/>
    <w:rPr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1555</TotalTime>
  <Pages>1</Pages>
  <Words>22</Words>
  <Characters>391</Characters>
  <Application>JUST Note</Application>
  <Lines>29</Lines>
  <Paragraphs>23</Paragraphs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粗大ごみ処理券取扱所（平成１９年１０月１日現在）</dc:title>
  <dc:creator>吉岡慎一</dc:creator>
  <cp:lastModifiedBy>Administrator</cp:lastModifiedBy>
  <cp:lastPrinted>2020-08-17T08:55:30Z</cp:lastPrinted>
  <dcterms:created xsi:type="dcterms:W3CDTF">2017-11-06T11:27:00Z</dcterms:created>
  <dcterms:modified xsi:type="dcterms:W3CDTF">2020-08-17T08:55:41Z</dcterms:modified>
  <cp:revision>59</cp:revision>
</cp:coreProperties>
</file>